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F9E54" w14:textId="77777777" w:rsidR="00454869" w:rsidRPr="00420F85" w:rsidRDefault="001C0A28" w:rsidP="001C0A28">
      <w:pPr>
        <w:jc w:val="center"/>
        <w:rPr>
          <w:rFonts w:ascii="Aptos" w:hAnsi="Aptos" w:cs="Arial"/>
          <w:b/>
          <w:bCs/>
          <w:sz w:val="20"/>
          <w:szCs w:val="20"/>
          <w:u w:val="single"/>
        </w:rPr>
      </w:pPr>
      <w:r w:rsidRPr="00420F85">
        <w:rPr>
          <w:rFonts w:ascii="Aptos" w:hAnsi="Aptos" w:cs="Arial"/>
          <w:b/>
          <w:bCs/>
          <w:color w:val="C00000"/>
          <w:sz w:val="20"/>
          <w:szCs w:val="20"/>
          <w:u w:val="single"/>
        </w:rPr>
        <w:t>Company</w:t>
      </w:r>
      <w:r w:rsidR="00454869" w:rsidRPr="00420F85">
        <w:rPr>
          <w:rFonts w:ascii="Aptos" w:hAnsi="Aptos" w:cs="Arial"/>
          <w:b/>
          <w:bCs/>
          <w:color w:val="C00000"/>
          <w:sz w:val="20"/>
          <w:szCs w:val="20"/>
          <w:u w:val="single"/>
        </w:rPr>
        <w:t xml:space="preserve"> Ltd</w:t>
      </w:r>
    </w:p>
    <w:p w14:paraId="7B79CA96" w14:textId="77777777" w:rsidR="00454869" w:rsidRPr="00420F85" w:rsidRDefault="00454869" w:rsidP="00454869">
      <w:pPr>
        <w:jc w:val="center"/>
        <w:rPr>
          <w:rFonts w:ascii="Aptos" w:hAnsi="Aptos" w:cs="Arial"/>
          <w:bCs/>
          <w:sz w:val="20"/>
          <w:szCs w:val="20"/>
          <w:u w:val="single"/>
        </w:rPr>
      </w:pPr>
      <w:r w:rsidRPr="00420F85">
        <w:rPr>
          <w:rFonts w:ascii="Aptos" w:hAnsi="Aptos" w:cs="Arial"/>
          <w:bCs/>
          <w:sz w:val="20"/>
          <w:szCs w:val="20"/>
          <w:u w:val="single"/>
        </w:rPr>
        <w:t xml:space="preserve">Documents, Data and Records Procedure </w:t>
      </w:r>
    </w:p>
    <w:p w14:paraId="0A5DE70A" w14:textId="77777777" w:rsidR="00454869" w:rsidRPr="00420F85" w:rsidRDefault="00454869" w:rsidP="00454869">
      <w:pPr>
        <w:jc w:val="center"/>
        <w:rPr>
          <w:rFonts w:ascii="Aptos" w:hAnsi="Aptos" w:cs="Arial"/>
          <w:b/>
          <w:sz w:val="20"/>
          <w:szCs w:val="20"/>
        </w:rPr>
      </w:pPr>
    </w:p>
    <w:p w14:paraId="4F751890" w14:textId="77777777" w:rsidR="00454869" w:rsidRPr="00420F85" w:rsidRDefault="00454869" w:rsidP="00454869">
      <w:pPr>
        <w:rPr>
          <w:rFonts w:ascii="Aptos" w:hAnsi="Aptos" w:cs="Arial"/>
          <w:b/>
          <w:sz w:val="20"/>
          <w:szCs w:val="20"/>
        </w:rPr>
      </w:pPr>
      <w:r w:rsidRPr="00420F85">
        <w:rPr>
          <w:rFonts w:ascii="Aptos" w:hAnsi="Aptos" w:cs="Arial"/>
          <w:b/>
          <w:sz w:val="20"/>
          <w:szCs w:val="20"/>
        </w:rPr>
        <w:t>Scope:</w:t>
      </w:r>
    </w:p>
    <w:p w14:paraId="5A3C336A" w14:textId="77777777" w:rsidR="00454869" w:rsidRPr="00420F85" w:rsidRDefault="00454869" w:rsidP="00454869">
      <w:pPr>
        <w:rPr>
          <w:rFonts w:ascii="Aptos" w:hAnsi="Aptos" w:cs="Arial"/>
          <w:sz w:val="20"/>
          <w:szCs w:val="20"/>
        </w:rPr>
      </w:pPr>
    </w:p>
    <w:p w14:paraId="528D40F3" w14:textId="77777777" w:rsidR="00454869" w:rsidRPr="00420F85" w:rsidRDefault="00454869" w:rsidP="00454869">
      <w:pPr>
        <w:rPr>
          <w:rFonts w:ascii="Aptos" w:hAnsi="Aptos" w:cs="Arial"/>
          <w:sz w:val="20"/>
          <w:szCs w:val="20"/>
        </w:rPr>
      </w:pPr>
      <w:r w:rsidRPr="00420F85">
        <w:rPr>
          <w:rFonts w:ascii="Aptos" w:hAnsi="Aptos" w:cs="Arial"/>
          <w:sz w:val="20"/>
          <w:szCs w:val="20"/>
        </w:rPr>
        <w:t>This procedure shall apply to the documents, data and records held by and required for the safe and efficient performance of the undertakings of the company.</w:t>
      </w:r>
    </w:p>
    <w:p w14:paraId="10018325" w14:textId="77777777" w:rsidR="00454869" w:rsidRPr="00420F85" w:rsidRDefault="00454869" w:rsidP="00454869">
      <w:pPr>
        <w:rPr>
          <w:rFonts w:ascii="Aptos" w:hAnsi="Aptos" w:cs="Arial"/>
          <w:sz w:val="20"/>
          <w:szCs w:val="20"/>
        </w:rPr>
      </w:pPr>
    </w:p>
    <w:p w14:paraId="2510E641" w14:textId="77777777" w:rsidR="00454869" w:rsidRPr="00420F85" w:rsidRDefault="00454869" w:rsidP="00454869">
      <w:pPr>
        <w:rPr>
          <w:rFonts w:ascii="Aptos" w:hAnsi="Aptos" w:cs="Arial"/>
          <w:b/>
          <w:sz w:val="20"/>
          <w:szCs w:val="20"/>
        </w:rPr>
      </w:pPr>
      <w:r w:rsidRPr="00420F85">
        <w:rPr>
          <w:rFonts w:ascii="Aptos" w:hAnsi="Aptos" w:cs="Arial"/>
          <w:b/>
          <w:sz w:val="20"/>
          <w:szCs w:val="20"/>
        </w:rPr>
        <w:t>Objectives:</w:t>
      </w:r>
    </w:p>
    <w:p w14:paraId="145E0DDA" w14:textId="77777777" w:rsidR="00454869" w:rsidRPr="00420F85" w:rsidRDefault="00454869" w:rsidP="00454869">
      <w:pPr>
        <w:rPr>
          <w:rFonts w:ascii="Aptos" w:hAnsi="Aptos" w:cs="Arial"/>
          <w:sz w:val="20"/>
          <w:szCs w:val="20"/>
        </w:rPr>
      </w:pPr>
    </w:p>
    <w:p w14:paraId="77462D8C"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documents held or issued are approved for adequacy prior to use</w:t>
      </w:r>
    </w:p>
    <w:p w14:paraId="5A4E4D64"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 xml:space="preserve">To ensure that documents are reviewed and updated and re-approved as required </w:t>
      </w:r>
    </w:p>
    <w:p w14:paraId="08FBE6FF" w14:textId="44A52C5B"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 xml:space="preserve">To ensure that all documentation held by the company is available in </w:t>
      </w:r>
      <w:proofErr w:type="spellStart"/>
      <w:r w:rsidR="00420F85" w:rsidRPr="00420F85">
        <w:rPr>
          <w:rFonts w:ascii="Aptos" w:hAnsi="Aptos" w:cs="Arial"/>
          <w:sz w:val="20"/>
          <w:szCs w:val="20"/>
        </w:rPr>
        <w:t>it’s</w:t>
      </w:r>
      <w:proofErr w:type="spellEnd"/>
      <w:r w:rsidRPr="00420F85">
        <w:rPr>
          <w:rFonts w:ascii="Aptos" w:hAnsi="Aptos" w:cs="Arial"/>
          <w:sz w:val="20"/>
          <w:szCs w:val="20"/>
        </w:rPr>
        <w:t xml:space="preserve"> most up to date version and that the revision status of documents is identified</w:t>
      </w:r>
    </w:p>
    <w:p w14:paraId="42D98D2B"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documents remain legible and identifiable</w:t>
      </w:r>
    </w:p>
    <w:p w14:paraId="2F097DDE"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a consistent approach to document control throughout the company</w:t>
      </w:r>
    </w:p>
    <w:p w14:paraId="1A2E7FEC"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aid in regulatory compliance throughout the company</w:t>
      </w:r>
    </w:p>
    <w:p w14:paraId="04EE4526"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prevent the unintended use of obsolete documents</w:t>
      </w:r>
    </w:p>
    <w:p w14:paraId="43DF7010"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all staff (including sub-contractors) have ready access to the information required prior to undertaking work on site</w:t>
      </w:r>
    </w:p>
    <w:p w14:paraId="6DDAE48F"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obsolete documents are retained for information</w:t>
      </w:r>
    </w:p>
    <w:p w14:paraId="017F3E7C"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records are identifiable, stored correctly and protected</w:t>
      </w:r>
    </w:p>
    <w:p w14:paraId="098CCA2E" w14:textId="77777777" w:rsidR="00454869" w:rsidRPr="00420F85" w:rsidRDefault="00454869" w:rsidP="00454869">
      <w:pPr>
        <w:numPr>
          <w:ilvl w:val="0"/>
          <w:numId w:val="1"/>
        </w:numPr>
        <w:rPr>
          <w:rFonts w:ascii="Aptos" w:hAnsi="Aptos" w:cs="Arial"/>
          <w:sz w:val="20"/>
          <w:szCs w:val="20"/>
        </w:rPr>
      </w:pPr>
      <w:r w:rsidRPr="00420F85">
        <w:rPr>
          <w:rFonts w:ascii="Aptos" w:hAnsi="Aptos" w:cs="Arial"/>
          <w:sz w:val="20"/>
          <w:szCs w:val="20"/>
        </w:rPr>
        <w:t>To ensure that records are disposed of appropriately</w:t>
      </w:r>
    </w:p>
    <w:p w14:paraId="793503DA" w14:textId="77777777" w:rsidR="00454869" w:rsidRPr="00420F85" w:rsidRDefault="00454869" w:rsidP="00454869">
      <w:pPr>
        <w:rPr>
          <w:rFonts w:ascii="Aptos" w:hAnsi="Aptos" w:cs="Arial"/>
          <w:sz w:val="20"/>
          <w:szCs w:val="20"/>
        </w:rPr>
      </w:pPr>
    </w:p>
    <w:p w14:paraId="01E1AFEF" w14:textId="77777777" w:rsidR="00454869" w:rsidRPr="00420F85" w:rsidRDefault="00454869" w:rsidP="00454869">
      <w:pPr>
        <w:rPr>
          <w:rFonts w:ascii="Aptos" w:hAnsi="Aptos" w:cs="Arial"/>
          <w:b/>
          <w:sz w:val="20"/>
          <w:szCs w:val="20"/>
        </w:rPr>
      </w:pPr>
      <w:r w:rsidRPr="00420F85">
        <w:rPr>
          <w:rFonts w:ascii="Aptos" w:hAnsi="Aptos" w:cs="Arial"/>
          <w:b/>
          <w:sz w:val="20"/>
          <w:szCs w:val="20"/>
        </w:rPr>
        <w:t>Documents:</w:t>
      </w:r>
    </w:p>
    <w:p w14:paraId="4A270491" w14:textId="77777777" w:rsidR="00454869" w:rsidRPr="00420F85" w:rsidRDefault="00454869" w:rsidP="00454869">
      <w:pPr>
        <w:rPr>
          <w:rFonts w:ascii="Aptos" w:hAnsi="Aptos" w:cs="Arial"/>
          <w:sz w:val="20"/>
          <w:szCs w:val="20"/>
        </w:rPr>
      </w:pPr>
    </w:p>
    <w:p w14:paraId="55E716FA" w14:textId="77777777" w:rsidR="00454869" w:rsidRPr="00420F85" w:rsidRDefault="00454869" w:rsidP="00454869">
      <w:pPr>
        <w:rPr>
          <w:rFonts w:ascii="Aptos" w:hAnsi="Aptos" w:cs="Arial"/>
          <w:sz w:val="20"/>
          <w:szCs w:val="20"/>
        </w:rPr>
      </w:pPr>
      <w:r w:rsidRPr="00420F85">
        <w:rPr>
          <w:rFonts w:ascii="Aptos" w:hAnsi="Aptos" w:cs="Arial"/>
          <w:sz w:val="20"/>
          <w:szCs w:val="20"/>
        </w:rPr>
        <w:t>Documents may be generated internally or externally and may consist of:</w:t>
      </w:r>
    </w:p>
    <w:p w14:paraId="1D695FAC" w14:textId="77777777" w:rsidR="00454869" w:rsidRPr="00420F85" w:rsidRDefault="00454869" w:rsidP="00454869">
      <w:pPr>
        <w:rPr>
          <w:rFonts w:ascii="Aptos" w:hAnsi="Aptos" w:cs="Arial"/>
          <w:sz w:val="20"/>
          <w:szCs w:val="20"/>
        </w:rPr>
      </w:pPr>
    </w:p>
    <w:p w14:paraId="6E87FDB5"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Correspondence</w:t>
      </w:r>
    </w:p>
    <w:p w14:paraId="721CF9BE"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Delivery notes and certification where required, for example, materials testing certificates and stock provenance certificates</w:t>
      </w:r>
    </w:p>
    <w:p w14:paraId="5CA5EAED"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Training records and certificates</w:t>
      </w:r>
    </w:p>
    <w:p w14:paraId="64327E81"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Protected species licenses</w:t>
      </w:r>
    </w:p>
    <w:p w14:paraId="002C1719"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Contract Documentation and client orders</w:t>
      </w:r>
    </w:p>
    <w:p w14:paraId="367ED3B4"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Instructions to site staff</w:t>
      </w:r>
    </w:p>
    <w:p w14:paraId="3A8C6E05"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Location and identification of underground and over ground services and structures and name, address, telephone numbers of persons responsible for them</w:t>
      </w:r>
    </w:p>
    <w:p w14:paraId="38657E93"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Health and safety information or requirements</w:t>
      </w:r>
    </w:p>
    <w:p w14:paraId="28B58F31"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Location and identification of protected species and their habitats and of government bodies authorised to issue licences, including name, address, and telephone numbers of persons responsible</w:t>
      </w:r>
    </w:p>
    <w:p w14:paraId="584310B5"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Where appropriate, location and identification of trees covered by TPO’s and Conservation Areas and of the Local Authority administering protection</w:t>
      </w:r>
    </w:p>
    <w:p w14:paraId="1FE4DBA7"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Environmental management and landscape plans</w:t>
      </w:r>
    </w:p>
    <w:p w14:paraId="29CB5EBA" w14:textId="77777777" w:rsidR="00454869" w:rsidRPr="00420F85" w:rsidRDefault="00454869" w:rsidP="00454869">
      <w:pPr>
        <w:numPr>
          <w:ilvl w:val="0"/>
          <w:numId w:val="5"/>
        </w:numPr>
        <w:rPr>
          <w:rFonts w:ascii="Aptos" w:hAnsi="Aptos" w:cs="Arial"/>
          <w:sz w:val="20"/>
          <w:szCs w:val="20"/>
        </w:rPr>
      </w:pPr>
      <w:r w:rsidRPr="00420F85">
        <w:rPr>
          <w:rFonts w:ascii="Aptos" w:hAnsi="Aptos" w:cs="Arial"/>
          <w:sz w:val="20"/>
          <w:szCs w:val="20"/>
        </w:rPr>
        <w:t>Contract Drawings</w:t>
      </w:r>
    </w:p>
    <w:p w14:paraId="79FDBCDD" w14:textId="77777777" w:rsidR="00454869" w:rsidRPr="00420F85" w:rsidRDefault="00454869" w:rsidP="00454869">
      <w:pPr>
        <w:rPr>
          <w:rFonts w:ascii="Aptos" w:hAnsi="Aptos" w:cs="Arial"/>
          <w:sz w:val="20"/>
          <w:szCs w:val="20"/>
        </w:rPr>
      </w:pPr>
    </w:p>
    <w:p w14:paraId="16436C70" w14:textId="77777777" w:rsidR="00454869" w:rsidRPr="00420F85" w:rsidRDefault="00454869" w:rsidP="00454869">
      <w:pPr>
        <w:rPr>
          <w:rFonts w:ascii="Aptos" w:hAnsi="Aptos" w:cs="Arial"/>
          <w:b/>
          <w:sz w:val="20"/>
          <w:szCs w:val="20"/>
        </w:rPr>
      </w:pPr>
    </w:p>
    <w:p w14:paraId="33A3CBCC" w14:textId="77777777" w:rsidR="00454869" w:rsidRPr="00420F85" w:rsidRDefault="00454869" w:rsidP="00454869">
      <w:pPr>
        <w:rPr>
          <w:rFonts w:ascii="Aptos" w:hAnsi="Aptos" w:cs="Arial"/>
          <w:b/>
          <w:sz w:val="20"/>
          <w:szCs w:val="20"/>
        </w:rPr>
      </w:pPr>
      <w:r w:rsidRPr="00420F85">
        <w:rPr>
          <w:rFonts w:ascii="Aptos" w:hAnsi="Aptos" w:cs="Arial"/>
          <w:b/>
          <w:sz w:val="20"/>
          <w:szCs w:val="20"/>
        </w:rPr>
        <w:br w:type="page"/>
      </w:r>
      <w:r w:rsidRPr="00420F85">
        <w:rPr>
          <w:rFonts w:ascii="Aptos" w:hAnsi="Aptos" w:cs="Arial"/>
          <w:b/>
          <w:sz w:val="20"/>
          <w:szCs w:val="20"/>
        </w:rPr>
        <w:lastRenderedPageBreak/>
        <w:t>Document Review:</w:t>
      </w:r>
    </w:p>
    <w:p w14:paraId="2DCE130C" w14:textId="77777777" w:rsidR="00454869" w:rsidRPr="00420F85" w:rsidRDefault="00454869" w:rsidP="00454869">
      <w:pPr>
        <w:rPr>
          <w:rFonts w:ascii="Aptos" w:hAnsi="Aptos" w:cs="Arial"/>
          <w:sz w:val="20"/>
          <w:szCs w:val="20"/>
        </w:rPr>
      </w:pPr>
    </w:p>
    <w:p w14:paraId="55BD8734" w14:textId="77777777" w:rsidR="00454869" w:rsidRPr="00420F85" w:rsidRDefault="00454869" w:rsidP="00454869">
      <w:pPr>
        <w:rPr>
          <w:rFonts w:ascii="Aptos" w:hAnsi="Aptos" w:cs="Arial"/>
          <w:sz w:val="20"/>
          <w:szCs w:val="20"/>
        </w:rPr>
      </w:pPr>
      <w:r w:rsidRPr="00420F85">
        <w:rPr>
          <w:rFonts w:ascii="Aptos" w:hAnsi="Aptos" w:cs="Arial"/>
          <w:sz w:val="20"/>
          <w:szCs w:val="20"/>
        </w:rPr>
        <w:t>In the absence of any other reason, documents shall be reviewed in line with the following requirements:</w:t>
      </w:r>
    </w:p>
    <w:p w14:paraId="62F8B98B" w14:textId="77777777" w:rsidR="00454869" w:rsidRPr="00420F85" w:rsidRDefault="00454869" w:rsidP="00454869">
      <w:pPr>
        <w:rPr>
          <w:rFonts w:ascii="Aptos" w:hAnsi="Aptos" w:cs="Arial"/>
          <w:sz w:val="20"/>
          <w:szCs w:val="20"/>
        </w:rPr>
      </w:pPr>
    </w:p>
    <w:tbl>
      <w:tblPr>
        <w:tblStyle w:val="TableGrid"/>
        <w:tblW w:w="0" w:type="auto"/>
        <w:tblLook w:val="04A0" w:firstRow="1" w:lastRow="0" w:firstColumn="1" w:lastColumn="0" w:noHBand="0" w:noVBand="1"/>
      </w:tblPr>
      <w:tblGrid>
        <w:gridCol w:w="5614"/>
        <w:gridCol w:w="2676"/>
      </w:tblGrid>
      <w:tr w:rsidR="00454869" w:rsidRPr="00420F85" w14:paraId="5980CCD0" w14:textId="77777777" w:rsidTr="007D2B7D">
        <w:trPr>
          <w:trHeight w:val="454"/>
        </w:trPr>
        <w:tc>
          <w:tcPr>
            <w:tcW w:w="6062" w:type="dxa"/>
            <w:shd w:val="clear" w:color="auto" w:fill="D9D9D9" w:themeFill="background1" w:themeFillShade="D9"/>
            <w:vAlign w:val="center"/>
          </w:tcPr>
          <w:p w14:paraId="7AF2F9A9" w14:textId="77777777" w:rsidR="00454869" w:rsidRPr="00420F85" w:rsidRDefault="00454869" w:rsidP="007D2B7D">
            <w:pPr>
              <w:jc w:val="center"/>
              <w:rPr>
                <w:rFonts w:ascii="Aptos" w:hAnsi="Aptos" w:cs="Arial"/>
                <w:b/>
              </w:rPr>
            </w:pPr>
            <w:r w:rsidRPr="00420F85">
              <w:rPr>
                <w:rFonts w:ascii="Aptos" w:hAnsi="Aptos" w:cs="Arial"/>
                <w:b/>
              </w:rPr>
              <w:t>Document Type</w:t>
            </w:r>
          </w:p>
        </w:tc>
        <w:tc>
          <w:tcPr>
            <w:tcW w:w="2800" w:type="dxa"/>
            <w:shd w:val="clear" w:color="auto" w:fill="D9D9D9" w:themeFill="background1" w:themeFillShade="D9"/>
            <w:vAlign w:val="center"/>
          </w:tcPr>
          <w:p w14:paraId="5660C560" w14:textId="77777777" w:rsidR="00454869" w:rsidRPr="00420F85" w:rsidRDefault="00454869" w:rsidP="007D2B7D">
            <w:pPr>
              <w:jc w:val="center"/>
              <w:rPr>
                <w:rFonts w:ascii="Aptos" w:hAnsi="Aptos" w:cs="Arial"/>
                <w:b/>
              </w:rPr>
            </w:pPr>
            <w:r w:rsidRPr="00420F85">
              <w:rPr>
                <w:rFonts w:ascii="Aptos" w:hAnsi="Aptos" w:cs="Arial"/>
                <w:b/>
              </w:rPr>
              <w:t>Review Frequency</w:t>
            </w:r>
          </w:p>
        </w:tc>
      </w:tr>
      <w:tr w:rsidR="00454869" w:rsidRPr="00420F85" w14:paraId="30A975BE" w14:textId="77777777" w:rsidTr="007D2B7D">
        <w:trPr>
          <w:trHeight w:val="454"/>
        </w:trPr>
        <w:tc>
          <w:tcPr>
            <w:tcW w:w="6062" w:type="dxa"/>
            <w:vAlign w:val="center"/>
          </w:tcPr>
          <w:p w14:paraId="3D3E38B4" w14:textId="77777777" w:rsidR="00454869" w:rsidRPr="00420F85" w:rsidRDefault="00454869" w:rsidP="007D2B7D">
            <w:pPr>
              <w:rPr>
                <w:rFonts w:ascii="Aptos" w:hAnsi="Aptos" w:cs="Arial"/>
              </w:rPr>
            </w:pPr>
            <w:r w:rsidRPr="00420F85">
              <w:rPr>
                <w:rFonts w:ascii="Aptos" w:hAnsi="Aptos" w:cs="Arial"/>
              </w:rPr>
              <w:t>Policies</w:t>
            </w:r>
          </w:p>
        </w:tc>
        <w:tc>
          <w:tcPr>
            <w:tcW w:w="2800" w:type="dxa"/>
            <w:vAlign w:val="center"/>
          </w:tcPr>
          <w:p w14:paraId="171235DF" w14:textId="77777777" w:rsidR="00454869" w:rsidRPr="00420F85" w:rsidRDefault="00454869" w:rsidP="007D2B7D">
            <w:pPr>
              <w:jc w:val="center"/>
              <w:rPr>
                <w:rFonts w:ascii="Aptos" w:hAnsi="Aptos" w:cs="Arial"/>
              </w:rPr>
            </w:pPr>
            <w:r w:rsidRPr="00420F85">
              <w:rPr>
                <w:rFonts w:ascii="Aptos" w:hAnsi="Aptos" w:cs="Arial"/>
              </w:rPr>
              <w:t>12 months</w:t>
            </w:r>
          </w:p>
        </w:tc>
      </w:tr>
      <w:tr w:rsidR="00454869" w:rsidRPr="00420F85" w14:paraId="7FA5CD42" w14:textId="77777777" w:rsidTr="007D2B7D">
        <w:trPr>
          <w:trHeight w:val="454"/>
        </w:trPr>
        <w:tc>
          <w:tcPr>
            <w:tcW w:w="6062" w:type="dxa"/>
            <w:vAlign w:val="center"/>
          </w:tcPr>
          <w:p w14:paraId="7016C9AB" w14:textId="77777777" w:rsidR="00454869" w:rsidRPr="00420F85" w:rsidRDefault="00454869" w:rsidP="007D2B7D">
            <w:pPr>
              <w:rPr>
                <w:rFonts w:ascii="Aptos" w:hAnsi="Aptos" w:cs="Arial"/>
              </w:rPr>
            </w:pPr>
            <w:r w:rsidRPr="00420F85">
              <w:rPr>
                <w:rFonts w:ascii="Aptos" w:hAnsi="Aptos" w:cs="Arial"/>
              </w:rPr>
              <w:t>Procedures</w:t>
            </w:r>
          </w:p>
        </w:tc>
        <w:tc>
          <w:tcPr>
            <w:tcW w:w="2800" w:type="dxa"/>
            <w:vAlign w:val="center"/>
          </w:tcPr>
          <w:p w14:paraId="3543A88C" w14:textId="77777777" w:rsidR="00454869" w:rsidRPr="00420F85" w:rsidRDefault="00454869" w:rsidP="007D2B7D">
            <w:pPr>
              <w:jc w:val="center"/>
              <w:rPr>
                <w:rFonts w:ascii="Aptos" w:hAnsi="Aptos" w:cs="Arial"/>
              </w:rPr>
            </w:pPr>
            <w:r w:rsidRPr="00420F85">
              <w:rPr>
                <w:rFonts w:ascii="Aptos" w:hAnsi="Aptos" w:cs="Arial"/>
              </w:rPr>
              <w:t>12 months</w:t>
            </w:r>
          </w:p>
        </w:tc>
      </w:tr>
      <w:tr w:rsidR="00454869" w:rsidRPr="00420F85" w14:paraId="0CF6D954" w14:textId="77777777" w:rsidTr="007D2B7D">
        <w:trPr>
          <w:trHeight w:val="454"/>
        </w:trPr>
        <w:tc>
          <w:tcPr>
            <w:tcW w:w="6062" w:type="dxa"/>
            <w:vAlign w:val="center"/>
          </w:tcPr>
          <w:p w14:paraId="16C06B58" w14:textId="77777777" w:rsidR="00454869" w:rsidRPr="00420F85" w:rsidRDefault="00454869" w:rsidP="007D2B7D">
            <w:pPr>
              <w:rPr>
                <w:rFonts w:ascii="Aptos" w:hAnsi="Aptos" w:cs="Arial"/>
              </w:rPr>
            </w:pPr>
            <w:r w:rsidRPr="00420F85">
              <w:rPr>
                <w:rFonts w:ascii="Aptos" w:hAnsi="Aptos" w:cs="Arial"/>
              </w:rPr>
              <w:t>Forms</w:t>
            </w:r>
          </w:p>
        </w:tc>
        <w:tc>
          <w:tcPr>
            <w:tcW w:w="2800" w:type="dxa"/>
            <w:vAlign w:val="center"/>
          </w:tcPr>
          <w:p w14:paraId="6EE2C6F0" w14:textId="77777777" w:rsidR="00454869" w:rsidRPr="00420F85" w:rsidRDefault="00454869" w:rsidP="007D2B7D">
            <w:pPr>
              <w:jc w:val="center"/>
              <w:rPr>
                <w:rFonts w:ascii="Aptos" w:hAnsi="Aptos" w:cs="Arial"/>
              </w:rPr>
            </w:pPr>
            <w:r w:rsidRPr="00420F85">
              <w:rPr>
                <w:rFonts w:ascii="Aptos" w:hAnsi="Aptos" w:cs="Arial"/>
              </w:rPr>
              <w:t>As required</w:t>
            </w:r>
          </w:p>
        </w:tc>
      </w:tr>
      <w:tr w:rsidR="00454869" w:rsidRPr="00420F85" w14:paraId="28A365E9" w14:textId="77777777" w:rsidTr="007D2B7D">
        <w:trPr>
          <w:trHeight w:val="454"/>
        </w:trPr>
        <w:tc>
          <w:tcPr>
            <w:tcW w:w="6062" w:type="dxa"/>
            <w:vAlign w:val="center"/>
          </w:tcPr>
          <w:p w14:paraId="74FC33D2" w14:textId="77777777" w:rsidR="00454869" w:rsidRPr="00420F85" w:rsidRDefault="00454869" w:rsidP="007D2B7D">
            <w:pPr>
              <w:rPr>
                <w:rFonts w:ascii="Aptos" w:hAnsi="Aptos" w:cs="Arial"/>
              </w:rPr>
            </w:pPr>
            <w:r w:rsidRPr="00420F85">
              <w:rPr>
                <w:rFonts w:ascii="Aptos" w:hAnsi="Aptos" w:cs="Arial"/>
              </w:rPr>
              <w:t>Generic risk Assessments</w:t>
            </w:r>
          </w:p>
        </w:tc>
        <w:tc>
          <w:tcPr>
            <w:tcW w:w="2800" w:type="dxa"/>
            <w:vAlign w:val="center"/>
          </w:tcPr>
          <w:p w14:paraId="0A5CE3FF" w14:textId="77777777" w:rsidR="00454869" w:rsidRPr="00420F85" w:rsidRDefault="00454869" w:rsidP="007D2B7D">
            <w:pPr>
              <w:jc w:val="center"/>
              <w:rPr>
                <w:rFonts w:ascii="Aptos" w:hAnsi="Aptos" w:cs="Arial"/>
              </w:rPr>
            </w:pPr>
            <w:r w:rsidRPr="00420F85">
              <w:rPr>
                <w:rFonts w:ascii="Aptos" w:hAnsi="Aptos" w:cs="Arial"/>
              </w:rPr>
              <w:t>12 months</w:t>
            </w:r>
          </w:p>
        </w:tc>
      </w:tr>
      <w:tr w:rsidR="00454869" w:rsidRPr="00420F85" w14:paraId="7F37D624" w14:textId="77777777" w:rsidTr="007D2B7D">
        <w:trPr>
          <w:trHeight w:val="454"/>
        </w:trPr>
        <w:tc>
          <w:tcPr>
            <w:tcW w:w="6062" w:type="dxa"/>
            <w:vAlign w:val="center"/>
          </w:tcPr>
          <w:p w14:paraId="1F895EEF" w14:textId="77777777" w:rsidR="00454869" w:rsidRPr="00420F85" w:rsidRDefault="00454869" w:rsidP="007D2B7D">
            <w:pPr>
              <w:rPr>
                <w:rFonts w:ascii="Aptos" w:hAnsi="Aptos" w:cs="Arial"/>
              </w:rPr>
            </w:pPr>
            <w:r w:rsidRPr="00420F85">
              <w:rPr>
                <w:rFonts w:ascii="Aptos" w:hAnsi="Aptos" w:cs="Arial"/>
              </w:rPr>
              <w:t>COSHH Assessments</w:t>
            </w:r>
          </w:p>
        </w:tc>
        <w:tc>
          <w:tcPr>
            <w:tcW w:w="2800" w:type="dxa"/>
            <w:vAlign w:val="center"/>
          </w:tcPr>
          <w:p w14:paraId="740BAEA5" w14:textId="77777777" w:rsidR="00454869" w:rsidRPr="00420F85" w:rsidRDefault="00454869" w:rsidP="007D2B7D">
            <w:pPr>
              <w:jc w:val="center"/>
              <w:rPr>
                <w:rFonts w:ascii="Aptos" w:hAnsi="Aptos" w:cs="Arial"/>
              </w:rPr>
            </w:pPr>
            <w:r w:rsidRPr="00420F85">
              <w:rPr>
                <w:rFonts w:ascii="Aptos" w:hAnsi="Aptos" w:cs="Arial"/>
              </w:rPr>
              <w:t>24 months</w:t>
            </w:r>
          </w:p>
        </w:tc>
      </w:tr>
      <w:tr w:rsidR="00454869" w:rsidRPr="00420F85" w14:paraId="37F2FDD6" w14:textId="77777777" w:rsidTr="007D2B7D">
        <w:trPr>
          <w:trHeight w:val="454"/>
        </w:trPr>
        <w:tc>
          <w:tcPr>
            <w:tcW w:w="6062" w:type="dxa"/>
            <w:vAlign w:val="center"/>
          </w:tcPr>
          <w:p w14:paraId="1C1F19FE" w14:textId="77777777" w:rsidR="00454869" w:rsidRPr="00420F85" w:rsidRDefault="00454869" w:rsidP="007D2B7D">
            <w:pPr>
              <w:rPr>
                <w:rFonts w:ascii="Aptos" w:hAnsi="Aptos" w:cs="Arial"/>
              </w:rPr>
            </w:pPr>
            <w:r w:rsidRPr="00420F85">
              <w:rPr>
                <w:rFonts w:ascii="Aptos" w:hAnsi="Aptos" w:cs="Arial"/>
              </w:rPr>
              <w:t>Web Links</w:t>
            </w:r>
          </w:p>
        </w:tc>
        <w:tc>
          <w:tcPr>
            <w:tcW w:w="2800" w:type="dxa"/>
            <w:vAlign w:val="center"/>
          </w:tcPr>
          <w:p w14:paraId="7034E2F0" w14:textId="77777777" w:rsidR="00454869" w:rsidRPr="00420F85" w:rsidRDefault="00454869" w:rsidP="007D2B7D">
            <w:pPr>
              <w:jc w:val="center"/>
              <w:rPr>
                <w:rFonts w:ascii="Aptos" w:hAnsi="Aptos" w:cs="Arial"/>
              </w:rPr>
            </w:pPr>
            <w:r w:rsidRPr="00420F85">
              <w:rPr>
                <w:rFonts w:ascii="Aptos" w:hAnsi="Aptos" w:cs="Arial"/>
              </w:rPr>
              <w:t>12 months</w:t>
            </w:r>
          </w:p>
        </w:tc>
      </w:tr>
      <w:tr w:rsidR="00454869" w:rsidRPr="00420F85" w14:paraId="7C20EDA1" w14:textId="77777777" w:rsidTr="007D2B7D">
        <w:trPr>
          <w:trHeight w:val="454"/>
        </w:trPr>
        <w:tc>
          <w:tcPr>
            <w:tcW w:w="6062" w:type="dxa"/>
            <w:vAlign w:val="center"/>
          </w:tcPr>
          <w:p w14:paraId="0000BCC2" w14:textId="77777777" w:rsidR="00454869" w:rsidRPr="00420F85" w:rsidRDefault="00454869" w:rsidP="007D2B7D">
            <w:pPr>
              <w:rPr>
                <w:rFonts w:ascii="Aptos" w:hAnsi="Aptos" w:cs="Arial"/>
              </w:rPr>
            </w:pPr>
            <w:r w:rsidRPr="00420F85">
              <w:rPr>
                <w:rFonts w:ascii="Aptos" w:hAnsi="Aptos" w:cs="Arial"/>
              </w:rPr>
              <w:t>External Documents such as British Standards</w:t>
            </w:r>
          </w:p>
        </w:tc>
        <w:tc>
          <w:tcPr>
            <w:tcW w:w="2800" w:type="dxa"/>
            <w:vAlign w:val="center"/>
          </w:tcPr>
          <w:p w14:paraId="375612ED" w14:textId="77777777" w:rsidR="00454869" w:rsidRPr="00420F85" w:rsidRDefault="00454869" w:rsidP="007D2B7D">
            <w:pPr>
              <w:jc w:val="center"/>
              <w:rPr>
                <w:rFonts w:ascii="Aptos" w:hAnsi="Aptos" w:cs="Arial"/>
              </w:rPr>
            </w:pPr>
            <w:r w:rsidRPr="00420F85">
              <w:rPr>
                <w:rFonts w:ascii="Aptos" w:hAnsi="Aptos" w:cs="Arial"/>
              </w:rPr>
              <w:t>Monthly</w:t>
            </w:r>
          </w:p>
        </w:tc>
      </w:tr>
      <w:tr w:rsidR="00454869" w:rsidRPr="00420F85" w14:paraId="20192E95" w14:textId="77777777" w:rsidTr="007D2B7D">
        <w:trPr>
          <w:trHeight w:val="1020"/>
        </w:trPr>
        <w:tc>
          <w:tcPr>
            <w:tcW w:w="6062" w:type="dxa"/>
            <w:vAlign w:val="center"/>
          </w:tcPr>
          <w:p w14:paraId="164937D2" w14:textId="77777777" w:rsidR="00454869" w:rsidRPr="00420F85" w:rsidRDefault="00454869" w:rsidP="007D2B7D">
            <w:pPr>
              <w:rPr>
                <w:rFonts w:ascii="Aptos" w:hAnsi="Aptos" w:cs="Arial"/>
              </w:rPr>
            </w:pPr>
            <w:r w:rsidRPr="00420F85">
              <w:rPr>
                <w:rFonts w:ascii="Aptos" w:hAnsi="Aptos" w:cs="Arial"/>
              </w:rPr>
              <w:t>Specific risk assessments</w:t>
            </w:r>
          </w:p>
        </w:tc>
        <w:tc>
          <w:tcPr>
            <w:tcW w:w="2800" w:type="dxa"/>
            <w:vAlign w:val="center"/>
          </w:tcPr>
          <w:p w14:paraId="11EF3035" w14:textId="77777777" w:rsidR="00454869" w:rsidRPr="00420F85" w:rsidRDefault="00454869" w:rsidP="007D2B7D">
            <w:pPr>
              <w:jc w:val="center"/>
              <w:rPr>
                <w:rFonts w:ascii="Aptos" w:hAnsi="Aptos" w:cs="Arial"/>
              </w:rPr>
            </w:pPr>
            <w:r w:rsidRPr="00420F85">
              <w:rPr>
                <w:rFonts w:ascii="Aptos" w:hAnsi="Aptos" w:cs="Arial"/>
              </w:rPr>
              <w:t>Daily or in the event of any change in the circumstances on site</w:t>
            </w:r>
          </w:p>
        </w:tc>
      </w:tr>
    </w:tbl>
    <w:p w14:paraId="011CCEFE" w14:textId="77777777" w:rsidR="00454869" w:rsidRPr="00420F85" w:rsidRDefault="00454869" w:rsidP="00454869">
      <w:pPr>
        <w:rPr>
          <w:rFonts w:ascii="Aptos" w:hAnsi="Aptos" w:cs="Arial"/>
          <w:sz w:val="20"/>
          <w:szCs w:val="20"/>
        </w:rPr>
      </w:pPr>
    </w:p>
    <w:p w14:paraId="493D96FA" w14:textId="77777777" w:rsidR="00454869" w:rsidRPr="00420F85" w:rsidRDefault="00454869" w:rsidP="00454869">
      <w:pPr>
        <w:rPr>
          <w:rFonts w:ascii="Aptos" w:hAnsi="Aptos" w:cs="Arial"/>
          <w:sz w:val="20"/>
          <w:szCs w:val="20"/>
        </w:rPr>
      </w:pPr>
      <w:r w:rsidRPr="00420F85">
        <w:rPr>
          <w:rFonts w:ascii="Aptos" w:hAnsi="Aptos" w:cs="Arial"/>
          <w:sz w:val="20"/>
          <w:szCs w:val="20"/>
        </w:rPr>
        <w:t>The review date and the current version number shall be shown in the document footer for internal documents.</w:t>
      </w:r>
    </w:p>
    <w:p w14:paraId="5AD5D135" w14:textId="77777777" w:rsidR="00454869" w:rsidRPr="00420F85" w:rsidRDefault="00454869" w:rsidP="00454869">
      <w:pPr>
        <w:rPr>
          <w:rFonts w:ascii="Aptos" w:hAnsi="Aptos" w:cs="Arial"/>
          <w:sz w:val="20"/>
          <w:szCs w:val="20"/>
        </w:rPr>
      </w:pPr>
    </w:p>
    <w:p w14:paraId="57C7C222" w14:textId="77777777" w:rsidR="00454869" w:rsidRPr="00420F85" w:rsidRDefault="00454869" w:rsidP="00454869">
      <w:pPr>
        <w:rPr>
          <w:rFonts w:ascii="Aptos" w:hAnsi="Aptos" w:cs="Arial"/>
          <w:b/>
          <w:sz w:val="20"/>
          <w:szCs w:val="20"/>
        </w:rPr>
      </w:pPr>
      <w:r w:rsidRPr="00420F85">
        <w:rPr>
          <w:rFonts w:ascii="Aptos" w:hAnsi="Aptos" w:cs="Arial"/>
          <w:b/>
          <w:sz w:val="20"/>
          <w:szCs w:val="20"/>
        </w:rPr>
        <w:t>Document Type:</w:t>
      </w:r>
    </w:p>
    <w:p w14:paraId="256F7110" w14:textId="77777777" w:rsidR="00454869" w:rsidRPr="00420F85" w:rsidRDefault="00454869" w:rsidP="00454869">
      <w:pPr>
        <w:rPr>
          <w:rFonts w:ascii="Aptos" w:hAnsi="Aptos" w:cs="Arial"/>
          <w:sz w:val="20"/>
          <w:szCs w:val="20"/>
        </w:rPr>
      </w:pPr>
    </w:p>
    <w:p w14:paraId="3F513D11" w14:textId="77777777" w:rsidR="00454869" w:rsidRPr="00420F85" w:rsidRDefault="00454869" w:rsidP="00454869">
      <w:pPr>
        <w:rPr>
          <w:rFonts w:ascii="Aptos" w:hAnsi="Aptos" w:cs="Arial"/>
          <w:sz w:val="20"/>
          <w:szCs w:val="20"/>
        </w:rPr>
      </w:pPr>
      <w:r w:rsidRPr="00420F85">
        <w:rPr>
          <w:rFonts w:ascii="Aptos" w:hAnsi="Aptos" w:cs="Arial"/>
          <w:sz w:val="20"/>
          <w:szCs w:val="20"/>
        </w:rPr>
        <w:t>The following hierarchy shall be followed in relation to the format of individual documents held. The preference shall be for a link to externally controlled electronic documents from a credible source in order that only the most up to date version can be used for reference.</w:t>
      </w:r>
    </w:p>
    <w:p w14:paraId="2AA08F3E" w14:textId="77777777" w:rsidR="00454869" w:rsidRPr="00420F85" w:rsidRDefault="00454869" w:rsidP="00454869">
      <w:pPr>
        <w:rPr>
          <w:rFonts w:ascii="Aptos" w:hAnsi="Aptos" w:cs="Arial"/>
          <w:sz w:val="20"/>
          <w:szCs w:val="20"/>
        </w:rPr>
      </w:pPr>
    </w:p>
    <w:p w14:paraId="6CA3FDBC" w14:textId="77777777" w:rsidR="00454869" w:rsidRPr="00420F85" w:rsidRDefault="00454869" w:rsidP="00454869">
      <w:pPr>
        <w:numPr>
          <w:ilvl w:val="0"/>
          <w:numId w:val="4"/>
        </w:numPr>
        <w:rPr>
          <w:rFonts w:ascii="Aptos" w:hAnsi="Aptos" w:cs="Arial"/>
          <w:sz w:val="20"/>
          <w:szCs w:val="20"/>
        </w:rPr>
      </w:pPr>
      <w:r w:rsidRPr="00420F85">
        <w:rPr>
          <w:rFonts w:ascii="Aptos" w:hAnsi="Aptos" w:cs="Arial"/>
          <w:sz w:val="20"/>
          <w:szCs w:val="20"/>
        </w:rPr>
        <w:t>Externally controlled electronic documents from a credible source as a link from the Compliance Register</w:t>
      </w:r>
    </w:p>
    <w:p w14:paraId="6A4A08AF" w14:textId="77777777" w:rsidR="00454869" w:rsidRPr="00420F85" w:rsidRDefault="00454869" w:rsidP="00454869">
      <w:pPr>
        <w:numPr>
          <w:ilvl w:val="0"/>
          <w:numId w:val="4"/>
        </w:numPr>
        <w:rPr>
          <w:rFonts w:ascii="Aptos" w:hAnsi="Aptos" w:cs="Arial"/>
          <w:sz w:val="20"/>
          <w:szCs w:val="20"/>
        </w:rPr>
      </w:pPr>
      <w:r w:rsidRPr="00420F85">
        <w:rPr>
          <w:rFonts w:ascii="Aptos" w:hAnsi="Aptos" w:cs="Arial"/>
          <w:sz w:val="20"/>
          <w:szCs w:val="20"/>
        </w:rPr>
        <w:t>Electronic documents held in the electronic Company Library</w:t>
      </w:r>
    </w:p>
    <w:p w14:paraId="353C174A" w14:textId="77777777" w:rsidR="00454869" w:rsidRPr="00420F85" w:rsidRDefault="00454869" w:rsidP="00454869">
      <w:pPr>
        <w:numPr>
          <w:ilvl w:val="0"/>
          <w:numId w:val="4"/>
        </w:numPr>
        <w:rPr>
          <w:rFonts w:ascii="Aptos" w:hAnsi="Aptos" w:cs="Arial"/>
          <w:sz w:val="20"/>
          <w:szCs w:val="20"/>
        </w:rPr>
      </w:pPr>
      <w:r w:rsidRPr="00420F85">
        <w:rPr>
          <w:rFonts w:ascii="Aptos" w:hAnsi="Aptos" w:cs="Arial"/>
          <w:sz w:val="20"/>
          <w:szCs w:val="20"/>
        </w:rPr>
        <w:t>Books and other hard copy information held in the Company Library</w:t>
      </w:r>
    </w:p>
    <w:p w14:paraId="5D563312" w14:textId="77777777" w:rsidR="00454869" w:rsidRPr="00420F85" w:rsidRDefault="00454869" w:rsidP="00454869">
      <w:pPr>
        <w:rPr>
          <w:rFonts w:ascii="Aptos" w:hAnsi="Aptos" w:cs="Arial"/>
          <w:b/>
          <w:sz w:val="20"/>
          <w:szCs w:val="20"/>
        </w:rPr>
      </w:pPr>
    </w:p>
    <w:p w14:paraId="4EF2146D" w14:textId="77777777" w:rsidR="00454869" w:rsidRPr="00420F85" w:rsidRDefault="00454869" w:rsidP="00454869">
      <w:pPr>
        <w:rPr>
          <w:rFonts w:ascii="Aptos" w:hAnsi="Aptos" w:cs="Arial"/>
          <w:b/>
          <w:sz w:val="20"/>
          <w:szCs w:val="20"/>
        </w:rPr>
      </w:pPr>
      <w:r w:rsidRPr="00420F85">
        <w:rPr>
          <w:rFonts w:ascii="Aptos" w:hAnsi="Aptos" w:cs="Arial"/>
          <w:b/>
          <w:sz w:val="20"/>
          <w:szCs w:val="20"/>
        </w:rPr>
        <w:br w:type="page"/>
      </w:r>
    </w:p>
    <w:p w14:paraId="3806801A" w14:textId="77777777" w:rsidR="00454869" w:rsidRPr="00420F85" w:rsidRDefault="00454869" w:rsidP="00454869">
      <w:pPr>
        <w:rPr>
          <w:rFonts w:ascii="Aptos" w:hAnsi="Aptos" w:cs="Arial"/>
          <w:b/>
          <w:sz w:val="20"/>
          <w:szCs w:val="20"/>
        </w:rPr>
      </w:pPr>
      <w:r w:rsidRPr="00420F85">
        <w:rPr>
          <w:rFonts w:ascii="Aptos" w:hAnsi="Aptos" w:cs="Arial"/>
          <w:b/>
          <w:sz w:val="20"/>
          <w:szCs w:val="20"/>
        </w:rPr>
        <w:lastRenderedPageBreak/>
        <w:t>Records:</w:t>
      </w:r>
    </w:p>
    <w:p w14:paraId="6C6D2B80" w14:textId="77777777" w:rsidR="00454869" w:rsidRPr="00420F85" w:rsidRDefault="00454869" w:rsidP="00454869">
      <w:pPr>
        <w:rPr>
          <w:rFonts w:ascii="Aptos" w:hAnsi="Aptos" w:cs="Arial"/>
          <w:sz w:val="20"/>
          <w:szCs w:val="20"/>
        </w:rPr>
      </w:pPr>
    </w:p>
    <w:p w14:paraId="332AC756" w14:textId="77777777" w:rsidR="00454869" w:rsidRPr="00420F85" w:rsidRDefault="00454869" w:rsidP="00454869">
      <w:pPr>
        <w:rPr>
          <w:rFonts w:ascii="Aptos" w:hAnsi="Aptos" w:cs="Arial"/>
          <w:sz w:val="20"/>
          <w:szCs w:val="20"/>
        </w:rPr>
      </w:pPr>
      <w:r w:rsidRPr="00420F85">
        <w:rPr>
          <w:rFonts w:ascii="Aptos" w:hAnsi="Aptos" w:cs="Arial"/>
          <w:sz w:val="20"/>
          <w:szCs w:val="20"/>
        </w:rPr>
        <w:t>Records may be generated internally or externally.</w:t>
      </w:r>
    </w:p>
    <w:p w14:paraId="0B2DEF0F" w14:textId="77777777" w:rsidR="00454869" w:rsidRPr="00420F85" w:rsidRDefault="00454869" w:rsidP="00454869">
      <w:pPr>
        <w:rPr>
          <w:rFonts w:ascii="Aptos" w:hAnsi="Aptos" w:cs="Arial"/>
          <w:sz w:val="20"/>
          <w:szCs w:val="20"/>
        </w:rPr>
      </w:pPr>
    </w:p>
    <w:p w14:paraId="7C38CA7E"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Contract specifications and any variations</w:t>
      </w:r>
    </w:p>
    <w:p w14:paraId="29BD3EE2"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Invoices/receipts from sub-contractors</w:t>
      </w:r>
    </w:p>
    <w:p w14:paraId="5C22285C"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Instructions to site staff</w:t>
      </w:r>
    </w:p>
    <w:p w14:paraId="25733D78"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Written complaints and details of corrective and preventive actions</w:t>
      </w:r>
    </w:p>
    <w:p w14:paraId="5109FB96"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Experience and training records for all personnel</w:t>
      </w:r>
    </w:p>
    <w:p w14:paraId="07057EEA"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Details of any accidents (known to the organisation) in or adjacent to the landscape, environment or ecology works and details of follow up activity</w:t>
      </w:r>
    </w:p>
    <w:p w14:paraId="78E28D2E"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Licences for works affecting protected species or their habitats, and protected trees.</w:t>
      </w:r>
    </w:p>
    <w:p w14:paraId="264F0411"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Records of pesticide use</w:t>
      </w:r>
    </w:p>
    <w:p w14:paraId="405BB84C"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Vehicle, plant and equipment maintenance records</w:t>
      </w:r>
    </w:p>
    <w:p w14:paraId="19BA1753"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Operational site diary/daily record</w:t>
      </w:r>
    </w:p>
    <w:p w14:paraId="131D8B38" w14:textId="77777777" w:rsidR="00454869" w:rsidRPr="00420F85" w:rsidRDefault="00454869" w:rsidP="00454869">
      <w:pPr>
        <w:numPr>
          <w:ilvl w:val="0"/>
          <w:numId w:val="6"/>
        </w:numPr>
        <w:rPr>
          <w:rFonts w:ascii="Aptos" w:hAnsi="Aptos" w:cs="Arial"/>
          <w:sz w:val="20"/>
          <w:szCs w:val="20"/>
        </w:rPr>
      </w:pPr>
      <w:r w:rsidRPr="00420F85">
        <w:rPr>
          <w:rFonts w:ascii="Aptos" w:hAnsi="Aptos" w:cs="Arial"/>
          <w:sz w:val="20"/>
          <w:szCs w:val="20"/>
        </w:rPr>
        <w:t>QMS system records such as management review meeting minutes and internal audit reports</w:t>
      </w:r>
    </w:p>
    <w:p w14:paraId="6F72A26E" w14:textId="77777777" w:rsidR="00454869" w:rsidRPr="00420F85" w:rsidRDefault="00454869" w:rsidP="00454869">
      <w:pPr>
        <w:rPr>
          <w:rFonts w:ascii="Aptos" w:hAnsi="Aptos" w:cs="Arial"/>
          <w:b/>
          <w:sz w:val="20"/>
          <w:szCs w:val="20"/>
        </w:rPr>
      </w:pPr>
    </w:p>
    <w:p w14:paraId="1BCE53EB" w14:textId="77777777" w:rsidR="00454869" w:rsidRPr="00420F85" w:rsidRDefault="00454869" w:rsidP="00454869">
      <w:pPr>
        <w:rPr>
          <w:rFonts w:ascii="Aptos" w:hAnsi="Aptos" w:cs="Arial"/>
          <w:b/>
          <w:sz w:val="20"/>
          <w:szCs w:val="20"/>
        </w:rPr>
      </w:pPr>
      <w:r w:rsidRPr="00420F85">
        <w:rPr>
          <w:rFonts w:ascii="Aptos" w:hAnsi="Aptos" w:cs="Arial"/>
          <w:b/>
          <w:sz w:val="20"/>
          <w:szCs w:val="20"/>
        </w:rPr>
        <w:t>Record Retention Times:</w:t>
      </w:r>
    </w:p>
    <w:p w14:paraId="55761EE2" w14:textId="77777777" w:rsidR="00454869" w:rsidRPr="00420F85" w:rsidRDefault="00454869" w:rsidP="00454869">
      <w:pPr>
        <w:rPr>
          <w:rFonts w:ascii="Aptos" w:hAnsi="Aptos" w:cs="Arial"/>
          <w:sz w:val="20"/>
          <w:szCs w:val="20"/>
        </w:rPr>
      </w:pPr>
    </w:p>
    <w:p w14:paraId="2F8BAD01"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Health surveillance and exposure records required under COSHH, the Control of Noise at Work Regulations or the Control of Vibration at Work Regulations shall be retained for at least 40 years from the date of the last entry</w:t>
      </w:r>
    </w:p>
    <w:p w14:paraId="1C78BE3B"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Accident, incident and RIDDOR records shall be retained for at least 3 years from the date of the event, and longer where a claim might reasonably still arise or where the individual's exposure history may be relevant to a future health surveillance record</w:t>
      </w:r>
    </w:p>
    <w:p w14:paraId="5F26A01E" w14:textId="77777777" w:rsidR="00454869" w:rsidRPr="00420F85" w:rsidRDefault="00454869" w:rsidP="00454869">
      <w:pPr>
        <w:numPr>
          <w:ilvl w:val="0"/>
          <w:numId w:val="2"/>
        </w:numPr>
        <w:rPr>
          <w:rFonts w:ascii="Aptos" w:hAnsi="Aptos" w:cs="Arial"/>
          <w:sz w:val="20"/>
          <w:szCs w:val="20"/>
        </w:rPr>
      </w:pPr>
      <w:r w:rsidRPr="00420F85">
        <w:rPr>
          <w:rFonts w:ascii="Aptos" w:hAnsi="Aptos" w:cs="Arial"/>
          <w:sz w:val="20"/>
          <w:szCs w:val="20"/>
        </w:rPr>
        <w:t>All other records shall be retained for at least 7 years</w:t>
      </w:r>
    </w:p>
    <w:p w14:paraId="67D99210" w14:textId="77777777" w:rsidR="00454869" w:rsidRPr="00420F85" w:rsidRDefault="00454869" w:rsidP="00454869">
      <w:pPr>
        <w:numPr>
          <w:ilvl w:val="0"/>
          <w:numId w:val="2"/>
        </w:numPr>
        <w:rPr>
          <w:rFonts w:ascii="Aptos" w:hAnsi="Aptos" w:cs="Arial"/>
          <w:sz w:val="20"/>
          <w:szCs w:val="20"/>
        </w:rPr>
      </w:pPr>
      <w:r w:rsidRPr="00420F85">
        <w:rPr>
          <w:rFonts w:ascii="Aptos" w:hAnsi="Aptos" w:cs="Arial"/>
          <w:sz w:val="20"/>
          <w:szCs w:val="20"/>
        </w:rPr>
        <w:t>Daily job sheets shall be retained for at least 1 year</w:t>
      </w:r>
    </w:p>
    <w:p w14:paraId="20C5509F" w14:textId="77777777" w:rsidR="00756E0E" w:rsidRPr="00420F85" w:rsidRDefault="00756E0E">
      <w:pPr>
        <w:rPr>
          <w:rFonts w:ascii="Aptos" w:hAnsi="Aptos"/>
          <w:sz w:val="20"/>
          <w:szCs w:val="20"/>
        </w:rPr>
      </w:pPr>
    </w:p>
    <w:p w14:paraId="4CB2B150" w14:textId="77777777" w:rsidR="00756E0E" w:rsidRPr="00420F85" w:rsidRDefault="00000000">
      <w:pPr>
        <w:rPr>
          <w:rFonts w:ascii="Aptos" w:hAnsi="Aptos"/>
          <w:sz w:val="20"/>
          <w:szCs w:val="20"/>
        </w:rPr>
      </w:pPr>
      <w:r w:rsidRPr="00420F85">
        <w:rPr>
          <w:rFonts w:ascii="Aptos" w:hAnsi="Aptos"/>
          <w:sz w:val="20"/>
          <w:szCs w:val="20"/>
        </w:rPr>
        <w:t>These are minimum retention periods. Records containing personal data shall be reviewed for continued necessity and securely destroyed once neither legally required nor operationally needed, in line with UK GDPR and Data Protection Act 2018 data minimisation principles.</w:t>
      </w:r>
    </w:p>
    <w:p w14:paraId="7E4923D3" w14:textId="77777777" w:rsidR="00454869" w:rsidRPr="00420F85" w:rsidRDefault="00454869" w:rsidP="00454869">
      <w:pPr>
        <w:rPr>
          <w:rFonts w:ascii="Aptos" w:hAnsi="Aptos" w:cs="Arial"/>
          <w:sz w:val="20"/>
          <w:szCs w:val="20"/>
        </w:rPr>
      </w:pPr>
    </w:p>
    <w:p w14:paraId="56F046B8" w14:textId="77777777" w:rsidR="00454869" w:rsidRPr="00420F85" w:rsidRDefault="00454869" w:rsidP="00454869">
      <w:pPr>
        <w:numPr>
          <w:ilvl w:val="0"/>
          <w:numId w:val="3"/>
        </w:numPr>
        <w:rPr>
          <w:rFonts w:ascii="Aptos" w:hAnsi="Aptos" w:cs="Arial"/>
          <w:sz w:val="20"/>
          <w:szCs w:val="20"/>
        </w:rPr>
      </w:pPr>
      <w:r w:rsidRPr="00420F85">
        <w:rPr>
          <w:rFonts w:ascii="Aptos" w:hAnsi="Aptos" w:cs="Arial"/>
          <w:sz w:val="20"/>
          <w:szCs w:val="20"/>
        </w:rPr>
        <w:t>The electronic storage of records shall be the preferred method of storage.</w:t>
      </w:r>
    </w:p>
    <w:p w14:paraId="5AD5DE6E" w14:textId="77777777" w:rsidR="00454869" w:rsidRPr="00420F85" w:rsidRDefault="00454869" w:rsidP="00454869">
      <w:pPr>
        <w:numPr>
          <w:ilvl w:val="0"/>
          <w:numId w:val="3"/>
        </w:numPr>
        <w:rPr>
          <w:rFonts w:ascii="Aptos" w:hAnsi="Aptos" w:cs="Arial"/>
          <w:sz w:val="20"/>
          <w:szCs w:val="20"/>
        </w:rPr>
      </w:pPr>
      <w:r w:rsidRPr="00420F85">
        <w:rPr>
          <w:rFonts w:ascii="Aptos" w:hAnsi="Aptos" w:cs="Arial"/>
          <w:sz w:val="20"/>
          <w:szCs w:val="20"/>
        </w:rPr>
        <w:t>Electronic records shall be backed up regularly and the backup copy stored off site.</w:t>
      </w:r>
    </w:p>
    <w:p w14:paraId="59C2F6C7" w14:textId="77777777" w:rsidR="00454869" w:rsidRPr="00420F85" w:rsidRDefault="00454869" w:rsidP="00454869">
      <w:pPr>
        <w:numPr>
          <w:ilvl w:val="0"/>
          <w:numId w:val="3"/>
        </w:numPr>
        <w:rPr>
          <w:rFonts w:ascii="Aptos" w:hAnsi="Aptos" w:cs="Arial"/>
          <w:sz w:val="20"/>
          <w:szCs w:val="20"/>
        </w:rPr>
      </w:pPr>
      <w:r w:rsidRPr="00420F85">
        <w:rPr>
          <w:rFonts w:ascii="Aptos" w:hAnsi="Aptos" w:cs="Arial"/>
          <w:sz w:val="20"/>
          <w:szCs w:val="20"/>
        </w:rPr>
        <w:t>Recent paper records shall be stored in such a way to allow ready access to the information.</w:t>
      </w:r>
    </w:p>
    <w:p w14:paraId="278221D0" w14:textId="77777777" w:rsidR="00454869" w:rsidRPr="00420F85" w:rsidRDefault="00454869" w:rsidP="00454869">
      <w:pPr>
        <w:numPr>
          <w:ilvl w:val="0"/>
          <w:numId w:val="3"/>
        </w:numPr>
        <w:rPr>
          <w:rFonts w:ascii="Aptos" w:hAnsi="Aptos" w:cs="Arial"/>
          <w:sz w:val="20"/>
          <w:szCs w:val="20"/>
        </w:rPr>
      </w:pPr>
      <w:r w:rsidRPr="00420F85">
        <w:rPr>
          <w:rFonts w:ascii="Aptos" w:hAnsi="Aptos" w:cs="Arial"/>
          <w:sz w:val="20"/>
          <w:szCs w:val="20"/>
        </w:rPr>
        <w:t>Old paper records shall be stored in dated boxes in an archive room.</w:t>
      </w:r>
    </w:p>
    <w:p w14:paraId="4657E328" w14:textId="77777777" w:rsidR="00454869" w:rsidRPr="00420F85" w:rsidRDefault="00454869" w:rsidP="00454869">
      <w:pPr>
        <w:rPr>
          <w:rFonts w:ascii="Aptos" w:hAnsi="Aptos" w:cs="Arial"/>
          <w:sz w:val="20"/>
          <w:szCs w:val="20"/>
        </w:rPr>
      </w:pPr>
    </w:p>
    <w:p w14:paraId="34B25105" w14:textId="77777777" w:rsidR="00454869" w:rsidRPr="00420F85" w:rsidRDefault="00454869" w:rsidP="00454869">
      <w:pPr>
        <w:rPr>
          <w:rFonts w:ascii="Aptos" w:hAnsi="Aptos" w:cs="Arial"/>
          <w:b/>
          <w:sz w:val="20"/>
          <w:szCs w:val="20"/>
        </w:rPr>
      </w:pPr>
      <w:r w:rsidRPr="00420F85">
        <w:rPr>
          <w:rFonts w:ascii="Aptos" w:hAnsi="Aptos" w:cs="Arial"/>
          <w:b/>
          <w:sz w:val="20"/>
          <w:szCs w:val="20"/>
        </w:rPr>
        <w:t>Versioning Convention:</w:t>
      </w:r>
    </w:p>
    <w:p w14:paraId="37DAFE57" w14:textId="77777777" w:rsidR="00454869" w:rsidRPr="00420F85" w:rsidRDefault="00454869" w:rsidP="00454869">
      <w:pPr>
        <w:rPr>
          <w:rFonts w:ascii="Aptos" w:hAnsi="Aptos" w:cs="Arial"/>
          <w:sz w:val="20"/>
          <w:szCs w:val="20"/>
        </w:rPr>
      </w:pPr>
    </w:p>
    <w:tbl>
      <w:tblPr>
        <w:tblStyle w:val="TableGrid"/>
        <w:tblW w:w="0" w:type="auto"/>
        <w:tblLook w:val="04A0" w:firstRow="1" w:lastRow="0" w:firstColumn="1" w:lastColumn="0" w:noHBand="0" w:noVBand="1"/>
      </w:tblPr>
      <w:tblGrid>
        <w:gridCol w:w="1861"/>
        <w:gridCol w:w="6429"/>
      </w:tblGrid>
      <w:tr w:rsidR="00454869" w:rsidRPr="00420F85" w14:paraId="7908D65F" w14:textId="77777777" w:rsidTr="007D2B7D">
        <w:trPr>
          <w:trHeight w:val="454"/>
        </w:trPr>
        <w:tc>
          <w:tcPr>
            <w:tcW w:w="1951" w:type="dxa"/>
            <w:shd w:val="clear" w:color="auto" w:fill="D9D9D9" w:themeFill="background1" w:themeFillShade="D9"/>
            <w:vAlign w:val="center"/>
          </w:tcPr>
          <w:p w14:paraId="675C1B0E" w14:textId="77777777" w:rsidR="00454869" w:rsidRPr="00420F85" w:rsidRDefault="00454869" w:rsidP="007D2B7D">
            <w:pPr>
              <w:jc w:val="center"/>
              <w:rPr>
                <w:rFonts w:ascii="Aptos" w:hAnsi="Aptos" w:cs="Arial"/>
                <w:b/>
              </w:rPr>
            </w:pPr>
            <w:r w:rsidRPr="00420F85">
              <w:rPr>
                <w:rFonts w:ascii="Aptos" w:hAnsi="Aptos" w:cs="Arial"/>
                <w:b/>
              </w:rPr>
              <w:t>Version</w:t>
            </w:r>
          </w:p>
        </w:tc>
        <w:tc>
          <w:tcPr>
            <w:tcW w:w="6911" w:type="dxa"/>
            <w:shd w:val="clear" w:color="auto" w:fill="D9D9D9" w:themeFill="background1" w:themeFillShade="D9"/>
            <w:vAlign w:val="center"/>
          </w:tcPr>
          <w:p w14:paraId="5386E4EA" w14:textId="77777777" w:rsidR="00454869" w:rsidRPr="00420F85" w:rsidRDefault="00454869" w:rsidP="007D2B7D">
            <w:pPr>
              <w:jc w:val="center"/>
              <w:rPr>
                <w:rFonts w:ascii="Aptos" w:hAnsi="Aptos" w:cs="Arial"/>
                <w:b/>
              </w:rPr>
            </w:pPr>
            <w:r w:rsidRPr="00420F85">
              <w:rPr>
                <w:rFonts w:ascii="Aptos" w:hAnsi="Aptos" w:cs="Arial"/>
                <w:b/>
              </w:rPr>
              <w:t>Reason</w:t>
            </w:r>
          </w:p>
        </w:tc>
      </w:tr>
      <w:tr w:rsidR="00454869" w:rsidRPr="00420F85" w14:paraId="0CE7DD83" w14:textId="77777777" w:rsidTr="007D2B7D">
        <w:trPr>
          <w:trHeight w:val="680"/>
        </w:trPr>
        <w:tc>
          <w:tcPr>
            <w:tcW w:w="1951" w:type="dxa"/>
            <w:vAlign w:val="center"/>
          </w:tcPr>
          <w:p w14:paraId="6314F3E5" w14:textId="77777777" w:rsidR="00454869" w:rsidRPr="00420F85" w:rsidRDefault="00454869" w:rsidP="007D2B7D">
            <w:pPr>
              <w:rPr>
                <w:rFonts w:ascii="Aptos" w:hAnsi="Aptos" w:cs="Arial"/>
              </w:rPr>
            </w:pPr>
            <w:r w:rsidRPr="00420F85">
              <w:rPr>
                <w:rFonts w:ascii="Aptos" w:hAnsi="Aptos" w:cs="Arial"/>
              </w:rPr>
              <w:t>Version Draft</w:t>
            </w:r>
            <w:r w:rsidR="000B3974" w:rsidRPr="00420F85">
              <w:rPr>
                <w:rFonts w:ascii="Aptos" w:hAnsi="Aptos" w:cs="Arial"/>
              </w:rPr>
              <w:t xml:space="preserve"> (VD)</w:t>
            </w:r>
          </w:p>
        </w:tc>
        <w:tc>
          <w:tcPr>
            <w:tcW w:w="6911" w:type="dxa"/>
            <w:vAlign w:val="center"/>
          </w:tcPr>
          <w:p w14:paraId="35DD7BEC" w14:textId="77777777" w:rsidR="00454869" w:rsidRPr="00420F85" w:rsidRDefault="00454869" w:rsidP="007D2B7D">
            <w:pPr>
              <w:rPr>
                <w:rFonts w:ascii="Aptos" w:hAnsi="Aptos" w:cs="Arial"/>
              </w:rPr>
            </w:pPr>
            <w:r w:rsidRPr="00420F85">
              <w:rPr>
                <w:rFonts w:ascii="Aptos" w:hAnsi="Aptos" w:cs="Arial"/>
              </w:rPr>
              <w:t>The version of the document that has not yet been approved for addition to the management system</w:t>
            </w:r>
          </w:p>
        </w:tc>
      </w:tr>
      <w:tr w:rsidR="00454869" w:rsidRPr="00420F85" w14:paraId="22EEABF0" w14:textId="77777777" w:rsidTr="007D2B7D">
        <w:trPr>
          <w:trHeight w:val="680"/>
        </w:trPr>
        <w:tc>
          <w:tcPr>
            <w:tcW w:w="1951" w:type="dxa"/>
            <w:vAlign w:val="center"/>
          </w:tcPr>
          <w:p w14:paraId="362996B9" w14:textId="77777777" w:rsidR="00454869" w:rsidRPr="00420F85" w:rsidRDefault="00454869" w:rsidP="007D2B7D">
            <w:pPr>
              <w:rPr>
                <w:rFonts w:ascii="Aptos" w:hAnsi="Aptos" w:cs="Arial"/>
              </w:rPr>
            </w:pPr>
            <w:r w:rsidRPr="00420F85">
              <w:rPr>
                <w:rFonts w:ascii="Aptos" w:hAnsi="Aptos" w:cs="Arial"/>
              </w:rPr>
              <w:t>Version 1</w:t>
            </w:r>
            <w:r w:rsidR="000B3974" w:rsidRPr="00420F85">
              <w:rPr>
                <w:rFonts w:ascii="Aptos" w:hAnsi="Aptos" w:cs="Arial"/>
              </w:rPr>
              <w:t xml:space="preserve"> (V1)</w:t>
            </w:r>
          </w:p>
        </w:tc>
        <w:tc>
          <w:tcPr>
            <w:tcW w:w="6911" w:type="dxa"/>
            <w:vAlign w:val="center"/>
          </w:tcPr>
          <w:p w14:paraId="74881085" w14:textId="77777777" w:rsidR="00454869" w:rsidRPr="00420F85" w:rsidRDefault="00454869" w:rsidP="007D2B7D">
            <w:pPr>
              <w:rPr>
                <w:rFonts w:ascii="Aptos" w:hAnsi="Aptos" w:cs="Arial"/>
              </w:rPr>
            </w:pPr>
            <w:r w:rsidRPr="00420F85">
              <w:rPr>
                <w:rFonts w:ascii="Aptos" w:hAnsi="Aptos" w:cs="Arial"/>
              </w:rPr>
              <w:t>The first version of the document that has been accepted for addition to the management system</w:t>
            </w:r>
          </w:p>
        </w:tc>
      </w:tr>
      <w:tr w:rsidR="00454869" w:rsidRPr="00420F85" w14:paraId="2F44E894" w14:textId="77777777" w:rsidTr="007D2B7D">
        <w:trPr>
          <w:trHeight w:val="1258"/>
        </w:trPr>
        <w:tc>
          <w:tcPr>
            <w:tcW w:w="1951" w:type="dxa"/>
            <w:vAlign w:val="center"/>
          </w:tcPr>
          <w:p w14:paraId="3946E623" w14:textId="77777777" w:rsidR="00454869" w:rsidRPr="00420F85" w:rsidRDefault="00454869" w:rsidP="007D2B7D">
            <w:pPr>
              <w:rPr>
                <w:rFonts w:ascii="Aptos" w:hAnsi="Aptos" w:cs="Arial"/>
              </w:rPr>
            </w:pPr>
            <w:r w:rsidRPr="00420F85">
              <w:rPr>
                <w:rFonts w:ascii="Aptos" w:hAnsi="Aptos" w:cs="Arial"/>
              </w:rPr>
              <w:t>Version 2</w:t>
            </w:r>
            <w:r w:rsidR="000B3974" w:rsidRPr="00420F85">
              <w:rPr>
                <w:rFonts w:ascii="Aptos" w:hAnsi="Aptos" w:cs="Arial"/>
              </w:rPr>
              <w:t xml:space="preserve"> (V2)</w:t>
            </w:r>
          </w:p>
        </w:tc>
        <w:tc>
          <w:tcPr>
            <w:tcW w:w="6911" w:type="dxa"/>
            <w:vAlign w:val="center"/>
          </w:tcPr>
          <w:p w14:paraId="6FF79F49" w14:textId="77777777" w:rsidR="00454869" w:rsidRPr="00420F85" w:rsidRDefault="00454869" w:rsidP="007D2B7D">
            <w:pPr>
              <w:rPr>
                <w:rFonts w:ascii="Aptos" w:hAnsi="Aptos" w:cs="Arial"/>
              </w:rPr>
            </w:pPr>
            <w:r w:rsidRPr="00420F85">
              <w:rPr>
                <w:rFonts w:ascii="Aptos" w:hAnsi="Aptos" w:cs="Arial"/>
              </w:rPr>
              <w:t>The second version of the document that has been subject to review where changes were made</w:t>
            </w:r>
            <w:r w:rsidR="000B3974" w:rsidRPr="00420F85">
              <w:rPr>
                <w:rFonts w:ascii="Aptos" w:hAnsi="Aptos" w:cs="Arial"/>
              </w:rPr>
              <w:t>.</w:t>
            </w:r>
          </w:p>
          <w:p w14:paraId="09A693CE" w14:textId="77777777" w:rsidR="00454869" w:rsidRPr="00420F85" w:rsidRDefault="00454869" w:rsidP="007D2B7D">
            <w:pPr>
              <w:rPr>
                <w:rFonts w:ascii="Aptos" w:hAnsi="Aptos" w:cs="Arial"/>
              </w:rPr>
            </w:pPr>
          </w:p>
          <w:p w14:paraId="5681090C" w14:textId="77777777" w:rsidR="00454869" w:rsidRPr="00420F85" w:rsidRDefault="00454869" w:rsidP="007D2B7D">
            <w:pPr>
              <w:rPr>
                <w:rFonts w:ascii="Aptos" w:hAnsi="Aptos" w:cs="Arial"/>
              </w:rPr>
            </w:pPr>
            <w:r w:rsidRPr="00420F85">
              <w:rPr>
                <w:rFonts w:ascii="Aptos" w:hAnsi="Aptos" w:cs="Arial"/>
              </w:rPr>
              <w:t>The publication date would be updated to reflect the reviewed-on date</w:t>
            </w:r>
          </w:p>
        </w:tc>
      </w:tr>
    </w:tbl>
    <w:p w14:paraId="019B39BB" w14:textId="77777777" w:rsidR="00454869" w:rsidRPr="00420F85" w:rsidRDefault="00454869" w:rsidP="00454869">
      <w:pPr>
        <w:jc w:val="center"/>
        <w:rPr>
          <w:rFonts w:ascii="Aptos" w:hAnsi="Aptos" w:cs="Arial"/>
          <w:sz w:val="20"/>
          <w:szCs w:val="20"/>
        </w:rPr>
      </w:pPr>
    </w:p>
    <w:p w14:paraId="3B0264BF" w14:textId="77777777" w:rsidR="00454869" w:rsidRPr="00420F85" w:rsidRDefault="00454869" w:rsidP="00454869">
      <w:pPr>
        <w:rPr>
          <w:rFonts w:ascii="Aptos" w:hAnsi="Aptos" w:cs="Arial"/>
          <w:b/>
          <w:sz w:val="20"/>
          <w:szCs w:val="20"/>
        </w:rPr>
      </w:pPr>
    </w:p>
    <w:p w14:paraId="7923804D" w14:textId="6933A387" w:rsidR="001C0A28" w:rsidRPr="00420F85" w:rsidRDefault="00454869" w:rsidP="00454869">
      <w:pPr>
        <w:rPr>
          <w:rFonts w:ascii="Aptos" w:hAnsi="Aptos" w:cs="Arial"/>
          <w:b/>
          <w:sz w:val="20"/>
          <w:szCs w:val="20"/>
        </w:rPr>
      </w:pPr>
      <w:r w:rsidRPr="00420F85">
        <w:rPr>
          <w:rFonts w:ascii="Aptos" w:hAnsi="Aptos" w:cs="Arial"/>
          <w:b/>
          <w:sz w:val="20"/>
          <w:szCs w:val="20"/>
        </w:rPr>
        <w:t>Font:</w:t>
      </w:r>
    </w:p>
    <w:p w14:paraId="61FE0407" w14:textId="41C6DCE5" w:rsidR="00454869" w:rsidRPr="00420F85" w:rsidRDefault="00454869" w:rsidP="00454869">
      <w:pPr>
        <w:rPr>
          <w:rFonts w:ascii="Aptos" w:hAnsi="Aptos" w:cs="Arial"/>
          <w:sz w:val="20"/>
          <w:szCs w:val="20"/>
        </w:rPr>
      </w:pPr>
      <w:r w:rsidRPr="00420F85">
        <w:rPr>
          <w:rFonts w:ascii="Aptos" w:hAnsi="Aptos" w:cs="Arial"/>
          <w:sz w:val="20"/>
          <w:szCs w:val="20"/>
        </w:rPr>
        <w:lastRenderedPageBreak/>
        <w:t xml:space="preserve">All documents produced by </w:t>
      </w:r>
      <w:r w:rsidR="00420F85" w:rsidRPr="00867633">
        <w:rPr>
          <w:rFonts w:ascii="Aptos" w:hAnsi="Aptos"/>
          <w:color w:val="EE0000"/>
          <w:sz w:val="20"/>
          <w:szCs w:val="20"/>
        </w:rPr>
        <w:t>[COMPANY NAME]</w:t>
      </w:r>
      <w:r w:rsidR="00420F85" w:rsidRPr="00605216">
        <w:rPr>
          <w:rFonts w:ascii="Aptos" w:hAnsi="Aptos"/>
          <w:sz w:val="20"/>
          <w:szCs w:val="20"/>
        </w:rPr>
        <w:t xml:space="preserve"> </w:t>
      </w:r>
      <w:r w:rsidRPr="00420F85">
        <w:rPr>
          <w:rFonts w:ascii="Aptos" w:hAnsi="Aptos" w:cs="Arial"/>
          <w:sz w:val="20"/>
          <w:szCs w:val="20"/>
        </w:rPr>
        <w:t xml:space="preserve">shall be created using </w:t>
      </w:r>
      <w:r w:rsidR="00420F85">
        <w:rPr>
          <w:rFonts w:ascii="Aptos" w:hAnsi="Aptos" w:cs="Arial"/>
          <w:color w:val="FF0000"/>
          <w:sz w:val="20"/>
          <w:szCs w:val="20"/>
        </w:rPr>
        <w:t>[insert font type]</w:t>
      </w:r>
      <w:r w:rsidRPr="00420F85">
        <w:rPr>
          <w:rFonts w:ascii="Aptos" w:hAnsi="Aptos" w:cs="Arial"/>
          <w:sz w:val="20"/>
          <w:szCs w:val="20"/>
        </w:rPr>
        <w:t xml:space="preserve">, font size </w:t>
      </w:r>
      <w:r w:rsidR="00420F85">
        <w:rPr>
          <w:rFonts w:ascii="Aptos" w:hAnsi="Aptos" w:cs="Arial"/>
          <w:color w:val="FF0000"/>
          <w:sz w:val="20"/>
          <w:szCs w:val="20"/>
        </w:rPr>
        <w:t>[insert font size]</w:t>
      </w:r>
      <w:r w:rsidRPr="00420F85">
        <w:rPr>
          <w:rFonts w:ascii="Aptos" w:hAnsi="Aptos" w:cs="Arial"/>
          <w:sz w:val="20"/>
          <w:szCs w:val="20"/>
        </w:rPr>
        <w:t xml:space="preserve"> in black.</w:t>
      </w:r>
    </w:p>
    <w:p w14:paraId="68ED7CB2" w14:textId="77777777" w:rsidR="00454869" w:rsidRPr="00420F85" w:rsidRDefault="00454869" w:rsidP="00454869">
      <w:pPr>
        <w:rPr>
          <w:rFonts w:ascii="Aptos" w:hAnsi="Aptos" w:cs="Arial"/>
          <w:sz w:val="20"/>
          <w:szCs w:val="20"/>
        </w:rPr>
      </w:pPr>
    </w:p>
    <w:p w14:paraId="79D5B80A" w14:textId="77777777" w:rsidR="00454869" w:rsidRPr="00420F85" w:rsidRDefault="00454869" w:rsidP="00454869">
      <w:pPr>
        <w:rPr>
          <w:rFonts w:ascii="Aptos" w:hAnsi="Aptos" w:cs="Arial"/>
          <w:b/>
          <w:sz w:val="20"/>
          <w:szCs w:val="20"/>
        </w:rPr>
      </w:pPr>
      <w:r w:rsidRPr="00420F85">
        <w:rPr>
          <w:rFonts w:ascii="Aptos" w:hAnsi="Aptos" w:cs="Arial"/>
          <w:b/>
          <w:sz w:val="20"/>
          <w:szCs w:val="20"/>
        </w:rPr>
        <w:t>Footer Format:</w:t>
      </w:r>
    </w:p>
    <w:p w14:paraId="17024FBF" w14:textId="77777777" w:rsidR="00454869" w:rsidRPr="00420F85" w:rsidRDefault="00454869" w:rsidP="00454869">
      <w:pPr>
        <w:rPr>
          <w:rFonts w:ascii="Aptos" w:hAnsi="Aptos" w:cs="Arial"/>
          <w:sz w:val="20"/>
          <w:szCs w:val="20"/>
        </w:rPr>
      </w:pPr>
    </w:p>
    <w:p w14:paraId="4EBA0C75" w14:textId="3A75A618" w:rsidR="00454869" w:rsidRPr="00420F85" w:rsidRDefault="00454869" w:rsidP="00454869">
      <w:pPr>
        <w:rPr>
          <w:rFonts w:ascii="Aptos" w:hAnsi="Aptos" w:cs="Arial"/>
          <w:sz w:val="20"/>
          <w:szCs w:val="20"/>
        </w:rPr>
      </w:pPr>
      <w:r w:rsidRPr="00420F85">
        <w:rPr>
          <w:rFonts w:ascii="Aptos" w:hAnsi="Aptos" w:cs="Arial"/>
          <w:sz w:val="20"/>
          <w:szCs w:val="20"/>
        </w:rPr>
        <w:t xml:space="preserve">A footer shall be added to the </w:t>
      </w:r>
      <w:r w:rsidR="00420F85" w:rsidRPr="00420F85">
        <w:rPr>
          <w:rFonts w:ascii="Aptos" w:hAnsi="Aptos" w:cs="Arial"/>
          <w:sz w:val="20"/>
          <w:szCs w:val="20"/>
        </w:rPr>
        <w:t>document,</w:t>
      </w:r>
      <w:r w:rsidRPr="00420F85">
        <w:rPr>
          <w:rFonts w:ascii="Aptos" w:hAnsi="Aptos" w:cs="Arial"/>
          <w:sz w:val="20"/>
          <w:szCs w:val="20"/>
        </w:rPr>
        <w:t xml:space="preserve"> or the existing footer shall be amended to show the new status.</w:t>
      </w:r>
    </w:p>
    <w:p w14:paraId="527CB593" w14:textId="77777777" w:rsidR="00454869" w:rsidRPr="00420F85" w:rsidRDefault="00454869" w:rsidP="00454869">
      <w:pPr>
        <w:rPr>
          <w:rFonts w:ascii="Aptos" w:hAnsi="Aptos" w:cs="Arial"/>
          <w:sz w:val="20"/>
          <w:szCs w:val="20"/>
        </w:rPr>
      </w:pPr>
    </w:p>
    <w:p w14:paraId="154EB6C6" w14:textId="77777777" w:rsidR="00454869" w:rsidRPr="00420F85" w:rsidRDefault="00454869" w:rsidP="00454869">
      <w:pPr>
        <w:rPr>
          <w:rFonts w:ascii="Aptos" w:hAnsi="Aptos" w:cs="Arial"/>
          <w:sz w:val="20"/>
          <w:szCs w:val="20"/>
        </w:rPr>
      </w:pPr>
      <w:r w:rsidRPr="00420F85">
        <w:rPr>
          <w:rFonts w:ascii="Aptos" w:hAnsi="Aptos" w:cs="Arial"/>
          <w:sz w:val="20"/>
          <w:szCs w:val="20"/>
        </w:rPr>
        <w:t>The footer shall be formatted in line with the standard shown below:</w:t>
      </w:r>
    </w:p>
    <w:p w14:paraId="07C692C4" w14:textId="77777777" w:rsidR="00454869" w:rsidRPr="00420F85" w:rsidRDefault="00454869" w:rsidP="00454869">
      <w:pPr>
        <w:rPr>
          <w:rFonts w:ascii="Aptos" w:hAnsi="Aptos" w:cs="Arial"/>
          <w:sz w:val="20"/>
          <w:szCs w:val="20"/>
        </w:rPr>
      </w:pPr>
    </w:p>
    <w:p w14:paraId="1A8CB1F0" w14:textId="727D64DC" w:rsidR="00420F85" w:rsidRDefault="00420F85" w:rsidP="00454869">
      <w:pPr>
        <w:numPr>
          <w:ilvl w:val="0"/>
          <w:numId w:val="7"/>
        </w:numPr>
        <w:rPr>
          <w:rFonts w:ascii="Aptos" w:hAnsi="Aptos" w:cs="Arial"/>
          <w:sz w:val="20"/>
          <w:szCs w:val="20"/>
        </w:rPr>
      </w:pPr>
      <w:r>
        <w:rPr>
          <w:rFonts w:ascii="Aptos" w:hAnsi="Aptos" w:cs="Arial"/>
          <w:sz w:val="20"/>
          <w:szCs w:val="20"/>
        </w:rPr>
        <w:t>Company</w:t>
      </w:r>
    </w:p>
    <w:p w14:paraId="5FC2860B" w14:textId="0ABE7A3C" w:rsidR="00420F85" w:rsidRDefault="00420F85" w:rsidP="00454869">
      <w:pPr>
        <w:numPr>
          <w:ilvl w:val="0"/>
          <w:numId w:val="7"/>
        </w:numPr>
        <w:rPr>
          <w:rFonts w:ascii="Aptos" w:hAnsi="Aptos" w:cs="Arial"/>
          <w:sz w:val="20"/>
          <w:szCs w:val="20"/>
        </w:rPr>
      </w:pPr>
      <w:r>
        <w:rPr>
          <w:rFonts w:ascii="Aptos" w:hAnsi="Aptos" w:cs="Arial"/>
          <w:sz w:val="20"/>
          <w:szCs w:val="20"/>
        </w:rPr>
        <w:t>Document name</w:t>
      </w:r>
    </w:p>
    <w:p w14:paraId="42DB03B3" w14:textId="5680AF7E" w:rsidR="00420F85" w:rsidRDefault="00420F85" w:rsidP="00454869">
      <w:pPr>
        <w:numPr>
          <w:ilvl w:val="0"/>
          <w:numId w:val="7"/>
        </w:numPr>
        <w:rPr>
          <w:rFonts w:ascii="Aptos" w:hAnsi="Aptos" w:cs="Arial"/>
          <w:sz w:val="20"/>
          <w:szCs w:val="20"/>
        </w:rPr>
      </w:pPr>
      <w:r>
        <w:rPr>
          <w:rFonts w:ascii="Aptos" w:hAnsi="Aptos" w:cs="Arial"/>
          <w:sz w:val="20"/>
          <w:szCs w:val="20"/>
        </w:rPr>
        <w:t>Document Reference</w:t>
      </w:r>
    </w:p>
    <w:p w14:paraId="77B4386B" w14:textId="279E5ABC" w:rsidR="00454869" w:rsidRDefault="00454869" w:rsidP="00454869">
      <w:pPr>
        <w:numPr>
          <w:ilvl w:val="0"/>
          <w:numId w:val="7"/>
        </w:numPr>
        <w:rPr>
          <w:rFonts w:ascii="Aptos" w:hAnsi="Aptos" w:cs="Arial"/>
          <w:sz w:val="20"/>
          <w:szCs w:val="20"/>
        </w:rPr>
      </w:pPr>
      <w:r w:rsidRPr="00420F85">
        <w:rPr>
          <w:rFonts w:ascii="Aptos" w:hAnsi="Aptos" w:cs="Arial"/>
          <w:sz w:val="20"/>
          <w:szCs w:val="20"/>
        </w:rPr>
        <w:t>Version Number</w:t>
      </w:r>
    </w:p>
    <w:p w14:paraId="398449CF" w14:textId="582F73F9" w:rsidR="00420F85" w:rsidRDefault="00420F85" w:rsidP="00454869">
      <w:pPr>
        <w:numPr>
          <w:ilvl w:val="0"/>
          <w:numId w:val="7"/>
        </w:numPr>
        <w:rPr>
          <w:rFonts w:ascii="Aptos" w:hAnsi="Aptos" w:cs="Arial"/>
          <w:sz w:val="20"/>
          <w:szCs w:val="20"/>
        </w:rPr>
      </w:pPr>
      <w:r>
        <w:rPr>
          <w:rFonts w:ascii="Aptos" w:hAnsi="Aptos" w:cs="Arial"/>
          <w:sz w:val="20"/>
          <w:szCs w:val="20"/>
        </w:rPr>
        <w:t>Date of version</w:t>
      </w:r>
    </w:p>
    <w:p w14:paraId="04DA7290" w14:textId="7D9730C9" w:rsidR="00420F85" w:rsidRPr="00420F85" w:rsidRDefault="00420F85" w:rsidP="00454869">
      <w:pPr>
        <w:numPr>
          <w:ilvl w:val="0"/>
          <w:numId w:val="7"/>
        </w:numPr>
        <w:rPr>
          <w:rFonts w:ascii="Aptos" w:hAnsi="Aptos" w:cs="Arial"/>
          <w:sz w:val="20"/>
          <w:szCs w:val="20"/>
        </w:rPr>
      </w:pPr>
      <w:r>
        <w:rPr>
          <w:rFonts w:ascii="Aptos" w:hAnsi="Aptos" w:cs="Arial"/>
          <w:sz w:val="20"/>
          <w:szCs w:val="20"/>
        </w:rPr>
        <w:t>Review Date</w:t>
      </w:r>
    </w:p>
    <w:p w14:paraId="57E54CC4" w14:textId="77777777" w:rsidR="00454869" w:rsidRPr="00420F85" w:rsidRDefault="00454869" w:rsidP="00454869">
      <w:pPr>
        <w:numPr>
          <w:ilvl w:val="0"/>
          <w:numId w:val="7"/>
        </w:numPr>
        <w:rPr>
          <w:rFonts w:ascii="Aptos" w:hAnsi="Aptos" w:cs="Arial"/>
          <w:sz w:val="20"/>
          <w:szCs w:val="20"/>
        </w:rPr>
      </w:pPr>
      <w:r w:rsidRPr="00420F85">
        <w:rPr>
          <w:rFonts w:ascii="Aptos" w:hAnsi="Aptos" w:cs="Arial"/>
          <w:sz w:val="20"/>
          <w:szCs w:val="20"/>
        </w:rPr>
        <w:t>Page X of Y</w:t>
      </w:r>
    </w:p>
    <w:p w14:paraId="12BEEAA0" w14:textId="77777777" w:rsidR="00454869" w:rsidRPr="00420F85" w:rsidRDefault="00454869" w:rsidP="00454869">
      <w:pPr>
        <w:rPr>
          <w:rFonts w:ascii="Aptos" w:hAnsi="Aptos" w:cs="Arial"/>
          <w:sz w:val="20"/>
          <w:szCs w:val="20"/>
        </w:rPr>
      </w:pPr>
    </w:p>
    <w:p w14:paraId="413BB36C" w14:textId="3D8BB37D" w:rsidR="00454869" w:rsidRPr="00420F85" w:rsidRDefault="00454869" w:rsidP="00454869">
      <w:pPr>
        <w:rPr>
          <w:rFonts w:ascii="Aptos" w:hAnsi="Aptos" w:cs="Arial"/>
          <w:sz w:val="20"/>
          <w:szCs w:val="20"/>
        </w:rPr>
      </w:pPr>
      <w:r w:rsidRPr="00420F85">
        <w:rPr>
          <w:rFonts w:ascii="Aptos" w:hAnsi="Aptos" w:cs="Arial"/>
          <w:sz w:val="20"/>
          <w:szCs w:val="20"/>
        </w:rPr>
        <w:t xml:space="preserve">The footer shall be created using </w:t>
      </w:r>
      <w:r w:rsidR="00420F85">
        <w:rPr>
          <w:rFonts w:ascii="Aptos" w:hAnsi="Aptos" w:cs="Arial"/>
          <w:sz w:val="20"/>
          <w:szCs w:val="20"/>
        </w:rPr>
        <w:t>[insert font]</w:t>
      </w:r>
      <w:r w:rsidRPr="00420F85">
        <w:rPr>
          <w:rFonts w:ascii="Aptos" w:hAnsi="Aptos" w:cs="Arial"/>
          <w:sz w:val="20"/>
          <w:szCs w:val="20"/>
        </w:rPr>
        <w:t xml:space="preserve">, font size </w:t>
      </w:r>
      <w:r w:rsidR="00420F85">
        <w:rPr>
          <w:rFonts w:ascii="Aptos" w:hAnsi="Aptos" w:cs="Arial"/>
          <w:sz w:val="20"/>
          <w:szCs w:val="20"/>
        </w:rPr>
        <w:t>[insert size]</w:t>
      </w:r>
      <w:r w:rsidR="001C0A28" w:rsidRPr="00420F85">
        <w:rPr>
          <w:rFonts w:ascii="Aptos" w:hAnsi="Aptos" w:cs="Arial"/>
          <w:sz w:val="20"/>
          <w:szCs w:val="20"/>
        </w:rPr>
        <w:t xml:space="preserve"> </w:t>
      </w:r>
      <w:r w:rsidRPr="00420F85">
        <w:rPr>
          <w:rFonts w:ascii="Aptos" w:hAnsi="Aptos" w:cs="Arial"/>
          <w:sz w:val="20"/>
          <w:szCs w:val="20"/>
        </w:rPr>
        <w:t xml:space="preserve">in </w:t>
      </w:r>
      <w:r w:rsidR="00420F85">
        <w:rPr>
          <w:rFonts w:ascii="Aptos" w:hAnsi="Aptos" w:cs="Arial"/>
          <w:sz w:val="20"/>
          <w:szCs w:val="20"/>
        </w:rPr>
        <w:t>[insert colour]</w:t>
      </w:r>
      <w:r w:rsidRPr="00420F85">
        <w:rPr>
          <w:rFonts w:ascii="Aptos" w:hAnsi="Aptos" w:cs="Arial"/>
          <w:sz w:val="20"/>
          <w:szCs w:val="20"/>
        </w:rPr>
        <w:t>.</w:t>
      </w:r>
    </w:p>
    <w:p w14:paraId="2A5F1206" w14:textId="77777777" w:rsidR="00454869" w:rsidRPr="00420F85" w:rsidRDefault="00454869" w:rsidP="00454869">
      <w:pPr>
        <w:rPr>
          <w:rFonts w:ascii="Aptos" w:hAnsi="Aptos" w:cs="Arial"/>
          <w:sz w:val="20"/>
          <w:szCs w:val="20"/>
        </w:rPr>
      </w:pPr>
    </w:p>
    <w:p w14:paraId="1C433737" w14:textId="77777777" w:rsidR="00454869" w:rsidRPr="00420F85" w:rsidRDefault="00454869" w:rsidP="00454869">
      <w:pPr>
        <w:rPr>
          <w:rFonts w:ascii="Aptos" w:hAnsi="Aptos" w:cs="Arial"/>
          <w:sz w:val="20"/>
          <w:szCs w:val="20"/>
        </w:rPr>
      </w:pPr>
      <w:r w:rsidRPr="00420F85">
        <w:rPr>
          <w:rFonts w:ascii="Aptos" w:hAnsi="Aptos" w:cs="Arial"/>
          <w:sz w:val="20"/>
          <w:szCs w:val="20"/>
        </w:rPr>
        <w:t>Example:</w:t>
      </w:r>
    </w:p>
    <w:p w14:paraId="59A9F3F3" w14:textId="77777777" w:rsidR="00454869" w:rsidRPr="00420F85" w:rsidRDefault="00454869" w:rsidP="00454869">
      <w:pPr>
        <w:rPr>
          <w:rFonts w:ascii="Aptos" w:hAnsi="Aptos" w:cs="Arial"/>
          <w:sz w:val="20"/>
          <w:szCs w:val="20"/>
        </w:rPr>
      </w:pPr>
    </w:p>
    <w:p w14:paraId="719E1CBB" w14:textId="720D1151" w:rsidR="00420F85" w:rsidRPr="00420F85" w:rsidRDefault="00420F85" w:rsidP="00420F85">
      <w:pPr>
        <w:pStyle w:val="Footer"/>
        <w:rPr>
          <w:rFonts w:ascii="Times New Roman" w:hAnsi="Times New Roman"/>
          <w:color w:val="808080" w:themeColor="background1" w:themeShade="80"/>
        </w:rPr>
      </w:pPr>
      <w:r w:rsidRPr="00420F85">
        <w:rPr>
          <w:rFonts w:ascii="Arial" w:hAnsi="Arial"/>
          <w:color w:val="808080" w:themeColor="background1" w:themeShade="80"/>
          <w:sz w:val="14"/>
        </w:rPr>
        <w:t xml:space="preserve">[COMPANY NAME] – </w:t>
      </w:r>
      <w:r w:rsidRPr="00420F85">
        <w:rPr>
          <w:rFonts w:ascii="Arial" w:hAnsi="Arial"/>
          <w:color w:val="808080" w:themeColor="background1" w:themeShade="80"/>
          <w:sz w:val="14"/>
        </w:rPr>
        <w:t>Document Name</w:t>
      </w:r>
      <w:r w:rsidRPr="00420F85">
        <w:rPr>
          <w:rFonts w:ascii="Arial" w:hAnsi="Arial"/>
          <w:color w:val="808080" w:themeColor="background1" w:themeShade="80"/>
          <w:sz w:val="14"/>
        </w:rPr>
        <w:t xml:space="preserve"> – ARB-PROC - 09</w:t>
      </w:r>
      <w:r w:rsidRPr="00420F85">
        <w:rPr>
          <w:rFonts w:ascii="Arial" w:hAnsi="Arial"/>
          <w:color w:val="808080" w:themeColor="background1" w:themeShade="80"/>
          <w:sz w:val="14"/>
        </w:rPr>
        <w:br/>
        <w:t>Version: [</w:t>
      </w:r>
      <w:proofErr w:type="gramStart"/>
      <w:r w:rsidRPr="00420F85">
        <w:rPr>
          <w:rFonts w:ascii="Arial" w:hAnsi="Arial"/>
          <w:color w:val="808080" w:themeColor="background1" w:themeShade="80"/>
          <w:sz w:val="14"/>
        </w:rPr>
        <w:t xml:space="preserve">VERSION]   </w:t>
      </w:r>
      <w:proofErr w:type="gramEnd"/>
      <w:r w:rsidRPr="00420F85">
        <w:rPr>
          <w:rFonts w:ascii="Arial" w:hAnsi="Arial"/>
          <w:color w:val="808080" w:themeColor="background1" w:themeShade="80"/>
          <w:sz w:val="14"/>
        </w:rPr>
        <w:t>Date Issued: [</w:t>
      </w:r>
      <w:proofErr w:type="gramStart"/>
      <w:r w:rsidRPr="00420F85">
        <w:rPr>
          <w:rFonts w:ascii="Arial" w:hAnsi="Arial"/>
          <w:color w:val="808080" w:themeColor="background1" w:themeShade="80"/>
          <w:sz w:val="14"/>
        </w:rPr>
        <w:t xml:space="preserve">DATE]   </w:t>
      </w:r>
      <w:proofErr w:type="gramEnd"/>
      <w:r w:rsidRPr="00420F85">
        <w:rPr>
          <w:rFonts w:ascii="Arial" w:hAnsi="Arial"/>
          <w:color w:val="808080" w:themeColor="background1" w:themeShade="80"/>
          <w:sz w:val="14"/>
        </w:rPr>
        <w:t>Review Date: [REVIEW DATE]</w:t>
      </w:r>
      <w:r w:rsidRPr="00420F85">
        <w:rPr>
          <w:rFonts w:ascii="Arial" w:hAnsi="Arial"/>
          <w:color w:val="808080" w:themeColor="background1" w:themeShade="80"/>
          <w:sz w:val="14"/>
        </w:rPr>
        <w:br/>
        <w:t>Not controlled when printed</w:t>
      </w:r>
    </w:p>
    <w:p w14:paraId="779DF2CD" w14:textId="77777777" w:rsidR="00454869" w:rsidRPr="00420F85" w:rsidRDefault="00454869" w:rsidP="00454869">
      <w:pPr>
        <w:rPr>
          <w:rFonts w:ascii="Aptos" w:hAnsi="Aptos" w:cs="Arial"/>
          <w:sz w:val="20"/>
          <w:szCs w:val="20"/>
        </w:rPr>
      </w:pPr>
    </w:p>
    <w:p w14:paraId="0178962B" w14:textId="77777777" w:rsidR="00454869" w:rsidRPr="00420F85" w:rsidRDefault="00454869" w:rsidP="00454869">
      <w:pPr>
        <w:rPr>
          <w:rFonts w:ascii="Aptos" w:hAnsi="Aptos" w:cs="Arial"/>
          <w:b/>
          <w:sz w:val="20"/>
          <w:szCs w:val="20"/>
        </w:rPr>
      </w:pPr>
      <w:r w:rsidRPr="00420F85">
        <w:rPr>
          <w:rFonts w:ascii="Aptos" w:hAnsi="Aptos" w:cs="Arial"/>
          <w:b/>
          <w:sz w:val="20"/>
          <w:szCs w:val="20"/>
        </w:rPr>
        <w:t>Document Security:</w:t>
      </w:r>
    </w:p>
    <w:p w14:paraId="0A258E1F" w14:textId="77777777" w:rsidR="00454869" w:rsidRPr="00420F85" w:rsidRDefault="00454869" w:rsidP="00454869">
      <w:pPr>
        <w:rPr>
          <w:rFonts w:ascii="Aptos" w:hAnsi="Aptos" w:cs="Arial"/>
          <w:sz w:val="20"/>
          <w:szCs w:val="20"/>
        </w:rPr>
      </w:pPr>
    </w:p>
    <w:p w14:paraId="5DC9EBF7" w14:textId="77777777" w:rsidR="00454869" w:rsidRPr="00420F85" w:rsidRDefault="00454869" w:rsidP="00454869">
      <w:pPr>
        <w:rPr>
          <w:rFonts w:ascii="Aptos" w:hAnsi="Aptos" w:cs="Arial"/>
          <w:sz w:val="20"/>
          <w:szCs w:val="20"/>
        </w:rPr>
      </w:pPr>
      <w:r w:rsidRPr="00420F85">
        <w:rPr>
          <w:rFonts w:ascii="Aptos" w:hAnsi="Aptos" w:cs="Arial"/>
          <w:sz w:val="20"/>
          <w:szCs w:val="20"/>
        </w:rPr>
        <w:t>Documents sent by email or given to clients in electronic format shall be in locked PDF format.</w:t>
      </w:r>
    </w:p>
    <w:p w14:paraId="266E4A9F" w14:textId="77777777" w:rsidR="00454869" w:rsidRPr="00420F85" w:rsidRDefault="00454869" w:rsidP="00454869">
      <w:pPr>
        <w:rPr>
          <w:rFonts w:ascii="Aptos" w:hAnsi="Aptos" w:cs="Arial"/>
          <w:sz w:val="20"/>
          <w:szCs w:val="20"/>
        </w:rPr>
      </w:pPr>
    </w:p>
    <w:p w14:paraId="7031767F" w14:textId="77777777" w:rsidR="00756E0E" w:rsidRPr="00420F85" w:rsidRDefault="00000000">
      <w:pPr>
        <w:rPr>
          <w:rFonts w:ascii="Aptos" w:hAnsi="Aptos"/>
          <w:sz w:val="20"/>
          <w:szCs w:val="20"/>
        </w:rPr>
      </w:pPr>
      <w:r w:rsidRPr="00420F85">
        <w:rPr>
          <w:rFonts w:ascii="Aptos" w:hAnsi="Aptos"/>
          <w:b/>
          <w:sz w:val="20"/>
          <w:szCs w:val="20"/>
        </w:rPr>
        <w:t>Legislative &amp; Best Practice Framework:</w:t>
      </w:r>
    </w:p>
    <w:p w14:paraId="349BE3F1" w14:textId="77777777" w:rsidR="00756E0E" w:rsidRPr="00420F85" w:rsidRDefault="00756E0E">
      <w:pPr>
        <w:rPr>
          <w:rFonts w:ascii="Aptos" w:hAnsi="Aptos"/>
          <w:sz w:val="20"/>
          <w:szCs w:val="20"/>
        </w:rPr>
      </w:pPr>
    </w:p>
    <w:p w14:paraId="5B846D7D" w14:textId="77777777" w:rsidR="00756E0E" w:rsidRPr="00420F85" w:rsidRDefault="00000000">
      <w:pPr>
        <w:rPr>
          <w:rFonts w:ascii="Aptos" w:hAnsi="Aptos"/>
          <w:sz w:val="20"/>
          <w:szCs w:val="20"/>
        </w:rPr>
      </w:pPr>
      <w:r w:rsidRPr="00420F85">
        <w:rPr>
          <w:rFonts w:ascii="Aptos" w:hAnsi="Aptos"/>
          <w:sz w:val="20"/>
          <w:szCs w:val="20"/>
        </w:rPr>
        <w:t>This procedure has regard to the following legislation and guidance. This list reflects the law known to be current at the time this procedure was last reviewed and is not exhaustive:</w:t>
      </w:r>
    </w:p>
    <w:p w14:paraId="0269458E" w14:textId="77777777" w:rsidR="00756E0E" w:rsidRPr="00420F85" w:rsidRDefault="00756E0E">
      <w:pPr>
        <w:rPr>
          <w:rFonts w:ascii="Aptos" w:hAnsi="Aptos"/>
          <w:sz w:val="20"/>
          <w:szCs w:val="20"/>
        </w:rPr>
      </w:pPr>
    </w:p>
    <w:p w14:paraId="1B9E16B4"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UK GDPR and Data Protection Act 2018 – lawful handling, retention and secure destruction of records containing personal data</w:t>
      </w:r>
    </w:p>
    <w:p w14:paraId="1AD9C120"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Health and Safety at Work etc. Act 1974 – general duty to keep records supporting the management of health and safety</w:t>
      </w:r>
    </w:p>
    <w:p w14:paraId="2ED2A8EA"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Control of Substances Hazardous to Health Regulations 2002 (COSHH), Regulation 11 – 40-year retention of health surveillance records where required</w:t>
      </w:r>
    </w:p>
    <w:p w14:paraId="62A6ED00"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Control of Noise at Work Regulations 2005 and Control of Vibration at Work Regulations 2005 – retention of related health surveillance records</w:t>
      </w:r>
    </w:p>
    <w:p w14:paraId="38DF0A98"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Reporting of Injuries, Diseases and Dangerous Occurrences Regulations 2013 (RIDDOR) – duty to keep records of reportable events</w:t>
      </w:r>
    </w:p>
    <w:p w14:paraId="5FA62AC8"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Limitation Act 1980 – informs how long accident and incident records should reasonably be kept in case of a future civil claim</w:t>
      </w:r>
    </w:p>
    <w:p w14:paraId="04C41207"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Working Time Regulations 1998 – records of working time where applicable</w:t>
      </w:r>
    </w:p>
    <w:p w14:paraId="70F44213"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Companies Act 2006 – retention of statutory accounting records, where relevant to the Company's administrative records</w:t>
      </w:r>
    </w:p>
    <w:p w14:paraId="6597C132" w14:textId="77777777" w:rsidR="00756E0E" w:rsidRPr="00420F85" w:rsidRDefault="00000000">
      <w:pPr>
        <w:numPr>
          <w:ilvl w:val="0"/>
          <w:numId w:val="5"/>
        </w:numPr>
        <w:rPr>
          <w:rFonts w:ascii="Aptos" w:hAnsi="Aptos" w:cs="Arial"/>
          <w:sz w:val="20"/>
          <w:szCs w:val="20"/>
        </w:rPr>
      </w:pPr>
      <w:r w:rsidRPr="00420F85">
        <w:rPr>
          <w:rFonts w:ascii="Aptos" w:hAnsi="Aptos"/>
          <w:sz w:val="20"/>
          <w:szCs w:val="20"/>
        </w:rPr>
        <w:t>Construction (Design and Management) Regulations 2015 – retention of the health and safety file for the life of a structure, where CDM applies to the Company's work</w:t>
      </w:r>
    </w:p>
    <w:p w14:paraId="09DB8365" w14:textId="77777777" w:rsidR="00756E0E" w:rsidRPr="00420F85" w:rsidRDefault="00756E0E">
      <w:pPr>
        <w:rPr>
          <w:rFonts w:ascii="Aptos" w:hAnsi="Aptos"/>
          <w:sz w:val="20"/>
          <w:szCs w:val="20"/>
        </w:rPr>
      </w:pPr>
    </w:p>
    <w:p w14:paraId="454C6034" w14:textId="77777777" w:rsidR="00454869" w:rsidRPr="00420F85" w:rsidRDefault="00454869" w:rsidP="00454869">
      <w:pPr>
        <w:rPr>
          <w:rFonts w:ascii="Aptos" w:hAnsi="Aptos" w:cs="Arial"/>
          <w:b/>
          <w:sz w:val="20"/>
          <w:szCs w:val="20"/>
        </w:rPr>
      </w:pPr>
      <w:r w:rsidRPr="00420F85">
        <w:rPr>
          <w:rFonts w:ascii="Aptos" w:hAnsi="Aptos" w:cs="Arial"/>
          <w:b/>
          <w:sz w:val="20"/>
          <w:szCs w:val="20"/>
        </w:rPr>
        <w:t>Process Owner:</w:t>
      </w:r>
    </w:p>
    <w:p w14:paraId="1E1392AB" w14:textId="77777777" w:rsidR="00454869" w:rsidRPr="00420F85" w:rsidRDefault="00454869" w:rsidP="00454869">
      <w:pPr>
        <w:rPr>
          <w:rFonts w:ascii="Aptos" w:hAnsi="Aptos" w:cs="Arial"/>
          <w:sz w:val="20"/>
          <w:szCs w:val="20"/>
        </w:rPr>
      </w:pPr>
    </w:p>
    <w:p w14:paraId="6FEE738C" w14:textId="77777777" w:rsidR="00454869" w:rsidRPr="00420F85" w:rsidRDefault="001C0A28" w:rsidP="00454869">
      <w:pPr>
        <w:rPr>
          <w:rFonts w:ascii="Aptos" w:hAnsi="Aptos" w:cs="Arial"/>
          <w:color w:val="FF0000"/>
          <w:sz w:val="20"/>
          <w:szCs w:val="20"/>
        </w:rPr>
      </w:pPr>
      <w:r w:rsidRPr="00420F85">
        <w:rPr>
          <w:rFonts w:ascii="Aptos" w:hAnsi="Aptos" w:cs="Arial"/>
          <w:color w:val="FF0000"/>
          <w:sz w:val="20"/>
          <w:szCs w:val="20"/>
        </w:rPr>
        <w:t>NAME - ROLE</w:t>
      </w:r>
    </w:p>
    <w:p w14:paraId="29D3C25D" w14:textId="77777777" w:rsidR="00756E0E" w:rsidRPr="00420F85" w:rsidRDefault="00756E0E">
      <w:pPr>
        <w:rPr>
          <w:rFonts w:ascii="Aptos" w:hAnsi="Aptos"/>
          <w:sz w:val="20"/>
          <w:szCs w:val="20"/>
        </w:rPr>
      </w:pPr>
    </w:p>
    <w:p w14:paraId="3BD4310B" w14:textId="77777777" w:rsidR="00756E0E" w:rsidRPr="00420F85" w:rsidRDefault="00000000">
      <w:pPr>
        <w:rPr>
          <w:rFonts w:ascii="Aptos" w:hAnsi="Aptos"/>
          <w:sz w:val="20"/>
          <w:szCs w:val="20"/>
        </w:rPr>
      </w:pPr>
      <w:r w:rsidRPr="00420F85">
        <w:rPr>
          <w:rFonts w:ascii="Aptos" w:hAnsi="Aptos"/>
          <w:b/>
          <w:sz w:val="20"/>
          <w:szCs w:val="20"/>
        </w:rPr>
        <w:t>Authorisation &amp; Responsibility:</w:t>
      </w:r>
    </w:p>
    <w:p w14:paraId="566A42DE" w14:textId="77777777" w:rsidR="00756E0E" w:rsidRPr="00420F85" w:rsidRDefault="00756E0E">
      <w:pPr>
        <w:rPr>
          <w:rFonts w:ascii="Aptos" w:hAnsi="Aptos"/>
          <w:sz w:val="20"/>
          <w:szCs w:val="20"/>
        </w:rPr>
      </w:pPr>
    </w:p>
    <w:p w14:paraId="4594309D" w14:textId="77777777" w:rsidR="00756E0E" w:rsidRPr="00420F85" w:rsidRDefault="00000000">
      <w:pPr>
        <w:rPr>
          <w:rFonts w:ascii="Aptos" w:hAnsi="Aptos"/>
          <w:sz w:val="20"/>
          <w:szCs w:val="20"/>
        </w:rPr>
      </w:pPr>
      <w:r w:rsidRPr="00420F85">
        <w:rPr>
          <w:rFonts w:ascii="Aptos" w:hAnsi="Aptos"/>
          <w:sz w:val="20"/>
          <w:szCs w:val="20"/>
        </w:rPr>
        <w:t>New and updated documents are reviewed and approved for use by the management team, as shown in the process below. Day-to-day coordination of the document control system (adding documents, updating footers and versions, and archiving obsolete documents) is carried out by the Process Owner. A Director retains overall responsibility for the effectiveness of this procedure.</w:t>
      </w:r>
    </w:p>
    <w:p w14:paraId="7039AE2F" w14:textId="2944AC42" w:rsidR="00856E6C" w:rsidRPr="00420F85" w:rsidRDefault="00000000" w:rsidP="000B3974">
      <w:pPr>
        <w:rPr>
          <w:rFonts w:ascii="Aptos" w:hAnsi="Aptos"/>
          <w:sz w:val="20"/>
          <w:szCs w:val="20"/>
        </w:rPr>
      </w:pPr>
      <w:r w:rsidRPr="00420F85">
        <w:rPr>
          <w:rFonts w:ascii="Aptos" w:hAnsi="Aptos"/>
          <w:sz w:val="20"/>
          <w:szCs w:val="20"/>
        </w:rPr>
        <w:t>See below for the flowchart.</w:t>
      </w:r>
    </w:p>
    <w:p w14:paraId="6FDC43F9" w14:textId="77777777" w:rsidR="00986BC6" w:rsidRPr="00420F85" w:rsidRDefault="000B3974" w:rsidP="00986BC6">
      <w:pPr>
        <w:rPr>
          <w:rFonts w:ascii="Aptos" w:hAnsi="Aptos" w:cs="Arial"/>
          <w:sz w:val="20"/>
          <w:szCs w:val="20"/>
        </w:rPr>
      </w:pPr>
      <w:r w:rsidRPr="00420F85">
        <w:rPr>
          <w:rFonts w:ascii="Aptos" w:hAnsi="Aptos" w:cs="Arial"/>
          <w:noProof/>
          <w:sz w:val="20"/>
          <w:szCs w:val="20"/>
        </w:rPr>
        <w:drawing>
          <wp:inline distT="0" distB="0" distL="0" distR="0" wp14:anchorId="30178372" wp14:editId="65C98B38">
            <wp:extent cx="5859795" cy="7857066"/>
            <wp:effectExtent l="0" t="0" r="0" b="4445"/>
            <wp:docPr id="9444446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44607" name="Picture 944444607"/>
                    <pic:cNvPicPr/>
                  </pic:nvPicPr>
                  <pic:blipFill>
                    <a:blip r:embed="rId7"/>
                    <a:stretch>
                      <a:fillRect/>
                    </a:stretch>
                  </pic:blipFill>
                  <pic:spPr>
                    <a:xfrm>
                      <a:off x="0" y="0"/>
                      <a:ext cx="5873819" cy="7875871"/>
                    </a:xfrm>
                    <a:prstGeom prst="rect">
                      <a:avLst/>
                    </a:prstGeom>
                  </pic:spPr>
                </pic:pic>
              </a:graphicData>
            </a:graphic>
          </wp:inline>
        </w:drawing>
      </w:r>
    </w:p>
    <w:p w14:paraId="70288DE2" w14:textId="77777777" w:rsidR="00756E0E" w:rsidRPr="00420F85" w:rsidRDefault="00000000">
      <w:pPr>
        <w:rPr>
          <w:rFonts w:ascii="Aptos" w:hAnsi="Aptos"/>
          <w:sz w:val="20"/>
          <w:szCs w:val="20"/>
        </w:rPr>
      </w:pPr>
      <w:r w:rsidRPr="00420F85">
        <w:rPr>
          <w:rFonts w:ascii="Aptos" w:hAnsi="Aptos"/>
          <w:b/>
          <w:sz w:val="20"/>
          <w:szCs w:val="20"/>
        </w:rPr>
        <w:lastRenderedPageBreak/>
        <w:t>Process Summary:</w:t>
      </w:r>
    </w:p>
    <w:p w14:paraId="5ED7FCA1" w14:textId="77777777" w:rsidR="00756E0E" w:rsidRPr="00420F85" w:rsidRDefault="00756E0E">
      <w:pPr>
        <w:rPr>
          <w:rFonts w:ascii="Aptos" w:hAnsi="Aptos"/>
          <w:sz w:val="20"/>
          <w:szCs w:val="20"/>
        </w:rPr>
      </w:pPr>
    </w:p>
    <w:p w14:paraId="1F038B20" w14:textId="77777777" w:rsidR="00756E0E" w:rsidRPr="00420F85" w:rsidRDefault="00000000">
      <w:pPr>
        <w:rPr>
          <w:rFonts w:ascii="Aptos" w:hAnsi="Aptos"/>
          <w:sz w:val="20"/>
          <w:szCs w:val="20"/>
        </w:rPr>
      </w:pPr>
      <w:r w:rsidRPr="00420F85">
        <w:rPr>
          <w:rFonts w:ascii="Aptos" w:hAnsi="Aptos"/>
          <w:sz w:val="20"/>
          <w:szCs w:val="20"/>
        </w:rPr>
        <w:t>The process is illustrated in the flowchart above. A draft document is introduced as a solution to an identified need, or an existing document requires updating; the need is explained to the management team, who review and approve the document for use. Approved documents are added to the document control system with the appropriate version number, and a footer is added or amended to show the new status. Obsolete or superseded documents are moved to the appropriate archive folder rather than deleted, so a record of prior versions is retained. Separately, external reference material the Company relies on to operate safely, efficiently and with due regard to its environmental interface is held digitally, by web link on the Compliance Register, or as hard copy in the office, and is replaced when it becomes obsolete.</w:t>
      </w:r>
    </w:p>
    <w:p w14:paraId="65FD0DE9" w14:textId="77777777" w:rsidR="00756E0E" w:rsidRPr="00420F85" w:rsidRDefault="00756E0E">
      <w:pPr>
        <w:rPr>
          <w:rFonts w:ascii="Aptos" w:hAnsi="Aptos"/>
          <w:sz w:val="20"/>
          <w:szCs w:val="20"/>
        </w:rPr>
      </w:pPr>
    </w:p>
    <w:p w14:paraId="380B81D5" w14:textId="77777777" w:rsidR="00756E0E" w:rsidRPr="00420F85" w:rsidRDefault="00000000">
      <w:pPr>
        <w:rPr>
          <w:rFonts w:ascii="Aptos" w:hAnsi="Aptos"/>
          <w:sz w:val="20"/>
          <w:szCs w:val="20"/>
        </w:rPr>
      </w:pPr>
      <w:r w:rsidRPr="00420F85">
        <w:rPr>
          <w:rFonts w:ascii="Aptos" w:hAnsi="Aptos"/>
          <w:b/>
          <w:sz w:val="20"/>
          <w:szCs w:val="20"/>
        </w:rPr>
        <w:t>Document Control:</w:t>
      </w:r>
    </w:p>
    <w:p w14:paraId="2C808838" w14:textId="77777777" w:rsidR="00756E0E" w:rsidRPr="00420F85" w:rsidRDefault="00756E0E">
      <w:pPr>
        <w:rPr>
          <w:rFonts w:ascii="Aptos" w:hAnsi="Aptos"/>
          <w:sz w:val="20"/>
          <w:szCs w:val="20"/>
        </w:rPr>
      </w:pPr>
    </w:p>
    <w:p w14:paraId="59F69CE4" w14:textId="3A0AFCAC" w:rsidR="00756E0E" w:rsidRPr="00420F85" w:rsidRDefault="00000000">
      <w:pPr>
        <w:rPr>
          <w:rFonts w:ascii="Aptos" w:hAnsi="Aptos"/>
          <w:sz w:val="20"/>
          <w:szCs w:val="20"/>
        </w:rPr>
      </w:pPr>
      <w:r w:rsidRPr="00420F85">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420F85" w:rsidRPr="00420F85">
        <w:rPr>
          <w:rFonts w:ascii="Aptos" w:hAnsi="Aptos"/>
          <w:sz w:val="20"/>
          <w:szCs w:val="20"/>
        </w:rPr>
        <w:t>director</w:t>
      </w:r>
      <w:r w:rsidRPr="00420F85">
        <w:rPr>
          <w:rFonts w:ascii="Aptos" w:hAnsi="Aptos"/>
          <w:sz w:val="20"/>
          <w:szCs w:val="20"/>
        </w:rPr>
        <w:t>.</w:t>
      </w:r>
    </w:p>
    <w:p w14:paraId="64EDBAC8" w14:textId="77777777" w:rsidR="00756E0E" w:rsidRPr="00420F85" w:rsidRDefault="00756E0E">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420F85" w14:paraId="5F069250" w14:textId="77777777" w:rsidTr="000B3656">
        <w:trPr>
          <w:trHeight w:val="1237"/>
          <w:jc w:val="center"/>
        </w:trPr>
        <w:tc>
          <w:tcPr>
            <w:tcW w:w="1222" w:type="dxa"/>
            <w:tcBorders>
              <w:bottom w:val="dotted" w:sz="4" w:space="0" w:color="000000"/>
              <w:right w:val="dotted" w:sz="4" w:space="0" w:color="000000"/>
            </w:tcBorders>
            <w:vAlign w:val="center"/>
          </w:tcPr>
          <w:p w14:paraId="0F237056" w14:textId="77777777" w:rsidR="00000000" w:rsidRPr="00420F85" w:rsidRDefault="00000000" w:rsidP="000B3656">
            <w:pPr>
              <w:rPr>
                <w:rFonts w:ascii="Aptos" w:eastAsia="Georgia" w:hAnsi="Aptos" w:cstheme="majorHAnsi"/>
                <w:sz w:val="20"/>
                <w:szCs w:val="20"/>
              </w:rPr>
            </w:pPr>
            <w:r w:rsidRPr="00420F85">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5D995960" w14:textId="77777777" w:rsidR="00756E0E" w:rsidRPr="00420F85" w:rsidRDefault="00756E0E">
            <w:pPr>
              <w:rPr>
                <w:rFonts w:ascii="Aptos" w:hAnsi="Aptos"/>
                <w:sz w:val="20"/>
                <w:szCs w:val="20"/>
              </w:rPr>
            </w:pPr>
          </w:p>
        </w:tc>
      </w:tr>
      <w:tr w:rsidR="00077058" w:rsidRPr="00420F85" w14:paraId="1B5C8DCD"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1A27EA1F" w14:textId="77777777" w:rsidR="00000000" w:rsidRPr="00420F85" w:rsidRDefault="00000000" w:rsidP="000B3656">
            <w:pPr>
              <w:rPr>
                <w:rFonts w:ascii="Aptos" w:eastAsia="Georgia" w:hAnsi="Aptos" w:cstheme="majorHAnsi"/>
                <w:sz w:val="20"/>
                <w:szCs w:val="20"/>
              </w:rPr>
            </w:pPr>
            <w:r w:rsidRPr="00420F85">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084D5FB0" w14:textId="77777777" w:rsidR="00756E0E" w:rsidRPr="00420F85" w:rsidRDefault="00756E0E">
            <w:pPr>
              <w:rPr>
                <w:rFonts w:ascii="Aptos" w:hAnsi="Aptos"/>
                <w:sz w:val="20"/>
                <w:szCs w:val="20"/>
              </w:rPr>
            </w:pPr>
          </w:p>
        </w:tc>
      </w:tr>
      <w:tr w:rsidR="00077058" w:rsidRPr="00420F85" w14:paraId="2A94F45B"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8B8A10D" w14:textId="77777777" w:rsidR="00000000" w:rsidRPr="00420F85" w:rsidRDefault="00000000" w:rsidP="000B3656">
            <w:pPr>
              <w:rPr>
                <w:rFonts w:ascii="Aptos" w:eastAsia="Georgia" w:hAnsi="Aptos" w:cstheme="majorHAnsi"/>
                <w:sz w:val="20"/>
                <w:szCs w:val="20"/>
              </w:rPr>
            </w:pPr>
            <w:r w:rsidRPr="00420F85">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6E0756AC" w14:textId="77777777" w:rsidR="00000000" w:rsidRPr="00420F85" w:rsidRDefault="00000000" w:rsidP="000B3656">
            <w:pPr>
              <w:rPr>
                <w:rFonts w:ascii="Aptos" w:eastAsia="Georgia" w:hAnsi="Aptos" w:cstheme="majorHAnsi"/>
                <w:sz w:val="20"/>
                <w:szCs w:val="20"/>
              </w:rPr>
            </w:pPr>
            <w:r w:rsidRPr="00420F85">
              <w:rPr>
                <w:rFonts w:ascii="Aptos" w:eastAsia="Georgia" w:hAnsi="Aptos" w:cstheme="majorHAnsi"/>
                <w:sz w:val="20"/>
                <w:szCs w:val="20"/>
              </w:rPr>
              <w:t>Director</w:t>
            </w:r>
          </w:p>
        </w:tc>
      </w:tr>
      <w:tr w:rsidR="00077058" w:rsidRPr="00420F85" w14:paraId="5319F0B9" w14:textId="77777777" w:rsidTr="000B3656">
        <w:trPr>
          <w:trHeight w:val="567"/>
          <w:jc w:val="center"/>
        </w:trPr>
        <w:tc>
          <w:tcPr>
            <w:tcW w:w="1222" w:type="dxa"/>
            <w:tcBorders>
              <w:top w:val="dotted" w:sz="4" w:space="0" w:color="000000"/>
              <w:right w:val="dotted" w:sz="4" w:space="0" w:color="000000"/>
            </w:tcBorders>
            <w:vAlign w:val="center"/>
          </w:tcPr>
          <w:p w14:paraId="2F6F01E1" w14:textId="77777777" w:rsidR="00000000" w:rsidRPr="00420F85" w:rsidRDefault="00000000" w:rsidP="000B3656">
            <w:pPr>
              <w:rPr>
                <w:rFonts w:ascii="Aptos" w:eastAsia="Georgia" w:hAnsi="Aptos" w:cstheme="majorHAnsi"/>
                <w:sz w:val="20"/>
                <w:szCs w:val="20"/>
              </w:rPr>
            </w:pPr>
            <w:r w:rsidRPr="00420F85">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50A7DEC4" w14:textId="77777777" w:rsidR="00756E0E" w:rsidRPr="00420F85" w:rsidRDefault="00756E0E">
            <w:pPr>
              <w:rPr>
                <w:rFonts w:ascii="Aptos" w:hAnsi="Aptos"/>
                <w:sz w:val="20"/>
                <w:szCs w:val="20"/>
              </w:rPr>
            </w:pPr>
          </w:p>
        </w:tc>
      </w:tr>
    </w:tbl>
    <w:p w14:paraId="2534DC26" w14:textId="77777777" w:rsidR="00D72DBB" w:rsidRPr="00420F85" w:rsidRDefault="00D72DBB">
      <w:pPr>
        <w:rPr>
          <w:rFonts w:ascii="Aptos" w:hAnsi="Aptos"/>
          <w:sz w:val="20"/>
          <w:szCs w:val="20"/>
        </w:rPr>
      </w:pPr>
    </w:p>
    <w:sectPr w:rsidR="00D72DBB" w:rsidRPr="00420F85" w:rsidSect="00D206BB">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B244A" w14:textId="77777777" w:rsidR="00D72DBB" w:rsidRDefault="00D72DBB" w:rsidP="00B202A9">
      <w:r>
        <w:separator/>
      </w:r>
    </w:p>
  </w:endnote>
  <w:endnote w:type="continuationSeparator" w:id="0">
    <w:p w14:paraId="0369BEAE" w14:textId="77777777" w:rsidR="00D72DBB" w:rsidRDefault="00D72DBB" w:rsidP="00B2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0AF73" w14:textId="68E5C4F5" w:rsidR="000B3974" w:rsidRPr="00420F85" w:rsidRDefault="00420F85">
    <w:pPr>
      <w:pStyle w:val="Footer"/>
      <w:rPr>
        <w:rFonts w:ascii="Times New Roman" w:hAnsi="Times New Roman"/>
      </w:rPr>
    </w:pPr>
    <w:r w:rsidRPr="0033495A">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 xml:space="preserve">Document, Data and Records </w:t>
    </w:r>
    <w:r>
      <w:rPr>
        <w:rFonts w:ascii="Arial" w:hAnsi="Arial"/>
        <w:color w:val="5A5A5A"/>
        <w:sz w:val="14"/>
      </w:rPr>
      <w:t>Procedure – ARB-PROC - 0</w:t>
    </w:r>
    <w:r>
      <w:rPr>
        <w:rFonts w:ascii="Arial" w:hAnsi="Arial"/>
        <w:color w:val="5A5A5A"/>
        <w:sz w:val="14"/>
      </w:rPr>
      <w:t>9</w:t>
    </w:r>
    <w:r>
      <w:rPr>
        <w:rFonts w:ascii="Arial" w:hAnsi="Arial"/>
        <w:color w:val="5A5A5A"/>
        <w:sz w:val="14"/>
      </w:rPr>
      <w:br/>
    </w:r>
    <w:r w:rsidRPr="0033495A">
      <w:rPr>
        <w:rFonts w:ascii="Arial" w:hAnsi="Arial"/>
        <w:color w:val="EE0000"/>
        <w:sz w:val="14"/>
      </w:rPr>
      <w:t>Version: [</w:t>
    </w:r>
    <w:proofErr w:type="gramStart"/>
    <w:r w:rsidRPr="0033495A">
      <w:rPr>
        <w:rFonts w:ascii="Arial" w:hAnsi="Arial"/>
        <w:color w:val="EE0000"/>
        <w:sz w:val="14"/>
      </w:rPr>
      <w:t xml:space="preserve">VERSION]   </w:t>
    </w:r>
    <w:proofErr w:type="gramEnd"/>
    <w:r w:rsidRPr="0033495A">
      <w:rPr>
        <w:rFonts w:ascii="Arial" w:hAnsi="Arial"/>
        <w:color w:val="EE0000"/>
        <w:sz w:val="14"/>
      </w:rPr>
      <w:t>Date Issued: [</w:t>
    </w:r>
    <w:proofErr w:type="gramStart"/>
    <w:r w:rsidRPr="0033495A">
      <w:rPr>
        <w:rFonts w:ascii="Arial" w:hAnsi="Arial"/>
        <w:color w:val="EE0000"/>
        <w:sz w:val="14"/>
      </w:rPr>
      <w:t xml:space="preserve">DATE]   </w:t>
    </w:r>
    <w:proofErr w:type="gramEnd"/>
    <w:r w:rsidRPr="0033495A">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32CA62" w14:textId="77777777" w:rsidR="00D72DBB" w:rsidRDefault="00D72DBB" w:rsidP="00B202A9">
      <w:r>
        <w:separator/>
      </w:r>
    </w:p>
  </w:footnote>
  <w:footnote w:type="continuationSeparator" w:id="0">
    <w:p w14:paraId="70E896C2" w14:textId="77777777" w:rsidR="00D72DBB" w:rsidRDefault="00D72DBB" w:rsidP="00B2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DFF2F" w14:textId="499A1F00" w:rsidR="001C0A28" w:rsidRDefault="00420F85">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77420557" w14:textId="77777777" w:rsidR="00420F85" w:rsidRDefault="00420F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146D2D"/>
    <w:multiLevelType w:val="hybridMultilevel"/>
    <w:tmpl w:val="41CCA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756746"/>
    <w:multiLevelType w:val="hybridMultilevel"/>
    <w:tmpl w:val="7D8AA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A47872"/>
    <w:multiLevelType w:val="hybridMultilevel"/>
    <w:tmpl w:val="E30CFC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E85AE7"/>
    <w:multiLevelType w:val="hybridMultilevel"/>
    <w:tmpl w:val="213A0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E31CB"/>
    <w:multiLevelType w:val="hybridMultilevel"/>
    <w:tmpl w:val="D104102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2B19D0"/>
    <w:multiLevelType w:val="hybridMultilevel"/>
    <w:tmpl w:val="F3A00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BA492B"/>
    <w:multiLevelType w:val="hybridMultilevel"/>
    <w:tmpl w:val="730E8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968496">
    <w:abstractNumId w:val="2"/>
  </w:num>
  <w:num w:numId="2" w16cid:durableId="201359140">
    <w:abstractNumId w:val="5"/>
  </w:num>
  <w:num w:numId="3" w16cid:durableId="977300903">
    <w:abstractNumId w:val="1"/>
  </w:num>
  <w:num w:numId="4" w16cid:durableId="1962372729">
    <w:abstractNumId w:val="0"/>
  </w:num>
  <w:num w:numId="5" w16cid:durableId="2097745601">
    <w:abstractNumId w:val="3"/>
  </w:num>
  <w:num w:numId="6" w16cid:durableId="156193923">
    <w:abstractNumId w:val="4"/>
  </w:num>
  <w:num w:numId="7" w16cid:durableId="149822592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A9"/>
    <w:rsid w:val="000B3974"/>
    <w:rsid w:val="001617A4"/>
    <w:rsid w:val="001C0A28"/>
    <w:rsid w:val="00420F85"/>
    <w:rsid w:val="00454869"/>
    <w:rsid w:val="00463EAC"/>
    <w:rsid w:val="004B5F1B"/>
    <w:rsid w:val="004F065C"/>
    <w:rsid w:val="0052305F"/>
    <w:rsid w:val="005D3129"/>
    <w:rsid w:val="00756E0E"/>
    <w:rsid w:val="007945D4"/>
    <w:rsid w:val="00856E6C"/>
    <w:rsid w:val="00986BC6"/>
    <w:rsid w:val="00A66994"/>
    <w:rsid w:val="00B202A9"/>
    <w:rsid w:val="00B42471"/>
    <w:rsid w:val="00C74F02"/>
    <w:rsid w:val="00C750A8"/>
    <w:rsid w:val="00D206BB"/>
    <w:rsid w:val="00D72DBB"/>
    <w:rsid w:val="00E35141"/>
    <w:rsid w:val="00F14D60"/>
    <w:rsid w:val="00F36B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007BC"/>
  <w14:defaultImageDpi w14:val="300"/>
  <w15:docId w15:val="{16A6F503-4BAF-3749-BA98-2502DF5B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B202A9"/>
    <w:pPr>
      <w:tabs>
        <w:tab w:val="center" w:pos="4680"/>
        <w:tab w:val="right" w:pos="9360"/>
      </w:tabs>
    </w:pPr>
  </w:style>
  <w:style w:type="character" w:customStyle="1" w:styleId="HeaderChar">
    <w:name w:val="Header Char"/>
    <w:basedOn w:val="DefaultParagraphFont"/>
    <w:link w:val="Header"/>
    <w:uiPriority w:val="99"/>
    <w:rsid w:val="00B202A9"/>
  </w:style>
  <w:style w:type="paragraph" w:styleId="Footer">
    <w:name w:val="footer"/>
    <w:basedOn w:val="Normal"/>
    <w:link w:val="FooterChar"/>
    <w:uiPriority w:val="99"/>
    <w:unhideWhenUsed/>
    <w:rsid w:val="00B202A9"/>
    <w:pPr>
      <w:tabs>
        <w:tab w:val="center" w:pos="4680"/>
        <w:tab w:val="right" w:pos="9360"/>
      </w:tabs>
    </w:pPr>
  </w:style>
  <w:style w:type="character" w:customStyle="1" w:styleId="FooterChar">
    <w:name w:val="Footer Char"/>
    <w:basedOn w:val="DefaultParagraphFont"/>
    <w:link w:val="Footer"/>
    <w:uiPriority w:val="99"/>
    <w:rsid w:val="00B202A9"/>
  </w:style>
  <w:style w:type="character" w:styleId="Hyperlink">
    <w:name w:val="Hyperlink"/>
    <w:basedOn w:val="DefaultParagraphFont"/>
    <w:uiPriority w:val="99"/>
    <w:unhideWhenUsed/>
    <w:rsid w:val="00986BC6"/>
    <w:rPr>
      <w:color w:val="0000FF" w:themeColor="hyperlink"/>
      <w:u w:val="single"/>
    </w:rPr>
  </w:style>
  <w:style w:type="character" w:styleId="UnresolvedMention">
    <w:name w:val="Unresolved Mention"/>
    <w:basedOn w:val="DefaultParagraphFont"/>
    <w:uiPriority w:val="99"/>
    <w:semiHidden/>
    <w:unhideWhenUsed/>
    <w:rsid w:val="00986BC6"/>
    <w:rPr>
      <w:color w:val="605E5C"/>
      <w:shd w:val="clear" w:color="auto" w:fill="E1DFDD"/>
    </w:rPr>
  </w:style>
  <w:style w:type="table" w:styleId="TableGrid">
    <w:name w:val="Table Grid"/>
    <w:basedOn w:val="TableNormal"/>
    <w:rsid w:val="00454869"/>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COMPANY%20NET%20(S)/LOGO%20and%20Stationery/HRG%20TS%20-%20Word%20Template%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A4.dotx</Template>
  <TotalTime>4</TotalTime>
  <Pages>6</Pages>
  <Words>1416</Words>
  <Characters>7847</Characters>
  <Application>Microsoft Office Word</Application>
  <DocSecurity>0</DocSecurity>
  <Lines>280</Lines>
  <Paragraphs>151</Paragraphs>
  <ScaleCrop>false</ScaleCrop>
  <Company>C</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2019-06-10T12:42:00Z</cp:lastPrinted>
  <dcterms:created xsi:type="dcterms:W3CDTF">2026-09-02T09:20:00Z</dcterms:created>
  <dcterms:modified xsi:type="dcterms:W3CDTF">2026-09-02T09:20:00Z</dcterms:modified>
</cp:coreProperties>
</file>