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242E3C" w14:textId="77777777" w:rsidR="001755A0" w:rsidRPr="00D90DBF" w:rsidRDefault="00000000">
      <w:pPr>
        <w:spacing w:after="80"/>
        <w:jc w:val="center"/>
        <w:rPr>
          <w:rFonts w:ascii="Aptos" w:hAnsi="Aptos"/>
          <w:color w:val="EE0000"/>
          <w:sz w:val="20"/>
          <w:szCs w:val="20"/>
          <w:u w:val="single"/>
        </w:rPr>
      </w:pPr>
      <w:r w:rsidRPr="00D90DBF">
        <w:rPr>
          <w:rFonts w:ascii="Aptos" w:hAnsi="Aptos"/>
          <w:b/>
          <w:color w:val="EE0000"/>
          <w:sz w:val="20"/>
          <w:szCs w:val="20"/>
          <w:u w:val="single"/>
        </w:rPr>
        <w:t>COMPANY</w:t>
      </w:r>
    </w:p>
    <w:p w14:paraId="410E67A6" w14:textId="77777777" w:rsidR="001755A0" w:rsidRPr="00D90DBF" w:rsidRDefault="00000000">
      <w:pPr>
        <w:spacing w:after="140"/>
        <w:jc w:val="center"/>
        <w:rPr>
          <w:rFonts w:ascii="Aptos" w:hAnsi="Aptos"/>
          <w:sz w:val="20"/>
          <w:szCs w:val="20"/>
          <w:u w:val="single"/>
        </w:rPr>
      </w:pPr>
      <w:r w:rsidRPr="00D90DBF">
        <w:rPr>
          <w:rFonts w:ascii="Aptos" w:hAnsi="Aptos"/>
          <w:b/>
          <w:sz w:val="20"/>
          <w:szCs w:val="20"/>
          <w:u w:val="single"/>
        </w:rPr>
        <w:t>GENERIC RISK ASSESSMENT (GRA) - 360 EXCAVATOR OPERATIONS</w:t>
      </w:r>
    </w:p>
    <w:p w14:paraId="0AF0859F" w14:textId="73CFAB33" w:rsidR="006F79C8" w:rsidRPr="006F79C8" w:rsidRDefault="006F79C8" w:rsidP="006F79C8">
      <w:pPr>
        <w:rPr>
          <w:rFonts w:ascii="Aptos" w:hAnsi="Aptos"/>
          <w:sz w:val="20"/>
          <w:szCs w:val="20"/>
        </w:rPr>
      </w:pPr>
      <w:r w:rsidRPr="006F79C8">
        <w:rPr>
          <w:rFonts w:ascii="Aptos" w:hAnsi="Aptos"/>
          <w:sz w:val="20"/>
          <w:szCs w:val="20"/>
        </w:rPr>
        <w:t xml:space="preserve">Activity / Task: Operation of tracked or wheeled 360 excavators for arboricultural, forestry and grounds operations, including travel, timber handling, use of grabs and approved attachments, machine-assisted tree work and lifting operations where specifically planned and </w:t>
      </w:r>
      <w:proofErr w:type="spellStart"/>
      <w:r w:rsidRPr="006F79C8">
        <w:rPr>
          <w:rFonts w:ascii="Aptos" w:hAnsi="Aptos"/>
          <w:sz w:val="20"/>
          <w:szCs w:val="20"/>
        </w:rPr>
        <w:t>authorised</w:t>
      </w:r>
      <w:proofErr w:type="spellEnd"/>
      <w:r w:rsidRPr="006F79C8">
        <w:rPr>
          <w:rFonts w:ascii="Aptos" w:hAnsi="Aptos"/>
          <w:sz w:val="20"/>
          <w:szCs w:val="20"/>
        </w:rPr>
        <w:t>.</w:t>
      </w:r>
    </w:p>
    <w:p w14:paraId="4842E679" w14:textId="49CE036B" w:rsidR="006F79C8" w:rsidRPr="006F79C8" w:rsidRDefault="006F79C8" w:rsidP="006F79C8">
      <w:pPr>
        <w:rPr>
          <w:rFonts w:ascii="Aptos" w:hAnsi="Aptos"/>
          <w:sz w:val="20"/>
          <w:szCs w:val="20"/>
        </w:rPr>
      </w:pPr>
      <w:r w:rsidRPr="006F79C8">
        <w:rPr>
          <w:rFonts w:ascii="Aptos" w:hAnsi="Aptos"/>
          <w:sz w:val="20"/>
          <w:szCs w:val="20"/>
        </w:rPr>
        <w:t>Document Ref: ARB-GRA-</w:t>
      </w:r>
      <w:r w:rsidRPr="006F79C8">
        <w:rPr>
          <w:rFonts w:ascii="Aptos" w:hAnsi="Aptos"/>
          <w:sz w:val="20"/>
          <w:szCs w:val="20"/>
        </w:rPr>
        <w:t>20e</w:t>
      </w:r>
    </w:p>
    <w:p w14:paraId="49909543" w14:textId="77777777" w:rsidR="006F79C8" w:rsidRPr="006F79C8" w:rsidRDefault="006F79C8" w:rsidP="006F79C8">
      <w:pPr>
        <w:rPr>
          <w:rFonts w:ascii="Aptos" w:hAnsi="Aptos"/>
          <w:color w:val="EE0000"/>
          <w:sz w:val="20"/>
          <w:szCs w:val="20"/>
        </w:rPr>
      </w:pPr>
      <w:r w:rsidRPr="006F79C8">
        <w:rPr>
          <w:rFonts w:ascii="Aptos" w:hAnsi="Aptos"/>
          <w:color w:val="EE0000"/>
          <w:sz w:val="20"/>
          <w:szCs w:val="20"/>
        </w:rPr>
        <w:t>Version: _ ___    Date Issued: ____    Review Date: ____</w:t>
      </w:r>
    </w:p>
    <w:p w14:paraId="4ABAF4FE" w14:textId="77777777" w:rsidR="006F79C8" w:rsidRPr="006F79C8" w:rsidRDefault="006F79C8" w:rsidP="006F79C8">
      <w:pPr>
        <w:rPr>
          <w:rFonts w:ascii="Aptos" w:hAnsi="Aptos"/>
          <w:color w:val="EE0000"/>
          <w:sz w:val="20"/>
          <w:szCs w:val="20"/>
        </w:rPr>
      </w:pPr>
      <w:r w:rsidRPr="006F79C8">
        <w:rPr>
          <w:rFonts w:ascii="Aptos" w:hAnsi="Aptos"/>
          <w:color w:val="EE0000"/>
          <w:sz w:val="20"/>
          <w:szCs w:val="20"/>
        </w:rPr>
        <w:t>Assessed by: __ ____________________________</w:t>
      </w:r>
      <w:r w:rsidRPr="006F79C8">
        <w:rPr>
          <w:rFonts w:ascii="Aptos" w:hAnsi="Aptos"/>
          <w:color w:val="EE0000"/>
          <w:sz w:val="20"/>
          <w:szCs w:val="20"/>
        </w:rPr>
        <w:br/>
      </w:r>
    </w:p>
    <w:p w14:paraId="0768EC0D" w14:textId="77777777" w:rsidR="001755A0" w:rsidRPr="00D90DBF" w:rsidRDefault="00000000">
      <w:pPr>
        <w:keepNext/>
        <w:spacing w:before="120"/>
        <w:rPr>
          <w:rFonts w:ascii="Aptos" w:hAnsi="Aptos"/>
        </w:rPr>
      </w:pPr>
      <w:r w:rsidRPr="00D90DBF">
        <w:rPr>
          <w:rFonts w:ascii="Aptos" w:hAnsi="Aptos"/>
          <w:b/>
          <w:sz w:val="21"/>
        </w:rPr>
        <w:t>1. Scope of Risk Assessment</w:t>
      </w:r>
    </w:p>
    <w:p w14:paraId="5F345DED" w14:textId="77777777" w:rsidR="001755A0" w:rsidRPr="00D90DBF" w:rsidRDefault="00000000">
      <w:pPr>
        <w:spacing w:line="252" w:lineRule="auto"/>
        <w:rPr>
          <w:rFonts w:ascii="Aptos" w:hAnsi="Aptos"/>
        </w:rPr>
      </w:pPr>
      <w:r w:rsidRPr="00D90DBF">
        <w:rPr>
          <w:rFonts w:ascii="Aptos" w:hAnsi="Aptos"/>
        </w:rPr>
        <w:t>This GRA covers the selection, mobilisation, setup, operation, attachment change, travel, parking, refuelling, inspection and routine operator maintenance of a 360 excavator used in arboricultural and forestry work. It includes handling and positioning timber with a grab and machine-assisted operations. It does not by itself authorise lifting with slings or hooks, working within the fall or cutting zone of a tree, demolition, excavation, work near live services, or recovery of a bogged machine. Those activities require additional task-specific planning and controls.</w:t>
      </w:r>
    </w:p>
    <w:p w14:paraId="77043791" w14:textId="77777777" w:rsidR="001755A0" w:rsidRPr="00D90DBF" w:rsidRDefault="00000000">
      <w:pPr>
        <w:keepNext/>
        <w:spacing w:before="120"/>
        <w:rPr>
          <w:rFonts w:ascii="Aptos" w:hAnsi="Aptos"/>
        </w:rPr>
      </w:pPr>
      <w:r w:rsidRPr="00D90DBF">
        <w:rPr>
          <w:rFonts w:ascii="Aptos" w:hAnsi="Aptos"/>
          <w:b/>
          <w:sz w:val="21"/>
        </w:rPr>
        <w:t>2. Responsibilities</w:t>
      </w:r>
    </w:p>
    <w:p w14:paraId="77D4BA25" w14:textId="77777777" w:rsidR="001755A0" w:rsidRPr="00D90DBF" w:rsidRDefault="00000000">
      <w:pPr>
        <w:spacing w:line="252" w:lineRule="auto"/>
        <w:rPr>
          <w:rFonts w:ascii="Aptos" w:hAnsi="Aptos"/>
        </w:rPr>
      </w:pPr>
      <w:r w:rsidRPr="00D90DBF">
        <w:rPr>
          <w:rFonts w:ascii="Aptos" w:hAnsi="Aptos"/>
        </w:rPr>
        <w:t>Management must provide a suitable and maintained machine, compatible attachments, manufacturer information, competent operators and effective arrangements for inspection, servicing and defect reporting. Where the excavator is used for lifting, the lifting operation must be properly planned by a competent person, appropriately supervised and carried out safely under LOLER.</w:t>
      </w:r>
    </w:p>
    <w:p w14:paraId="36F6230A" w14:textId="77777777" w:rsidR="001755A0" w:rsidRPr="00D90DBF" w:rsidRDefault="00000000">
      <w:pPr>
        <w:spacing w:line="252" w:lineRule="auto"/>
        <w:rPr>
          <w:rFonts w:ascii="Aptos" w:hAnsi="Aptos"/>
        </w:rPr>
      </w:pPr>
      <w:r w:rsidRPr="00D90DBF">
        <w:rPr>
          <w:rFonts w:ascii="Aptos" w:hAnsi="Aptos"/>
        </w:rPr>
        <w:t>The Team Leader must confirm the machine is suitable for the task and terrain; establish pedestrian, traffic and machine exclusion zones; coordinate banks-person arrangements; identify overhead and underground services; confirm emergency arrangements; and stop work if conditions differ from the assessment.</w:t>
      </w:r>
    </w:p>
    <w:p w14:paraId="1BAB0B61" w14:textId="77777777" w:rsidR="001755A0" w:rsidRPr="00D90DBF" w:rsidRDefault="00000000">
      <w:pPr>
        <w:spacing w:line="252" w:lineRule="auto"/>
        <w:rPr>
          <w:rFonts w:ascii="Aptos" w:hAnsi="Aptos"/>
        </w:rPr>
      </w:pPr>
      <w:r w:rsidRPr="00D90DBF">
        <w:rPr>
          <w:rFonts w:ascii="Aptos" w:hAnsi="Aptos"/>
        </w:rPr>
        <w:t>Operators must be trained, competent and authorised for the machine and task. They must complete documented pre-use checks, use the seat belt and safety control lever/isolation system correctly, follow the manufacturer instructions and load limits, maintain control of the machine and stop immediately if communication, visibility, stability or safety is compromised.</w:t>
      </w:r>
    </w:p>
    <w:p w14:paraId="0BE04C6D" w14:textId="77777777" w:rsidR="001755A0" w:rsidRPr="00D90DBF" w:rsidRDefault="00000000">
      <w:pPr>
        <w:spacing w:line="252" w:lineRule="auto"/>
        <w:rPr>
          <w:rFonts w:ascii="Aptos" w:hAnsi="Aptos"/>
        </w:rPr>
      </w:pPr>
      <w:r w:rsidRPr="00D90DBF">
        <w:rPr>
          <w:rFonts w:ascii="Aptos" w:hAnsi="Aptos"/>
        </w:rPr>
        <w:t>Banks-persons, plant marshals, slingers/signallers and anyone entering the machine working area must be competent, briefed and authorised. No person may approach the machine until the operator has acknowledged them and the machine has been made safe.</w:t>
      </w:r>
    </w:p>
    <w:p w14:paraId="36E0B050" w14:textId="77777777" w:rsidR="001755A0" w:rsidRPr="00D90DBF" w:rsidRDefault="00000000">
      <w:pPr>
        <w:keepNext/>
        <w:spacing w:before="120"/>
        <w:rPr>
          <w:rFonts w:ascii="Aptos" w:hAnsi="Aptos"/>
        </w:rPr>
      </w:pPr>
      <w:r w:rsidRPr="00D90DBF">
        <w:rPr>
          <w:rFonts w:ascii="Aptos" w:hAnsi="Aptos"/>
          <w:b/>
          <w:sz w:val="21"/>
        </w:rPr>
        <w:t>3. Persons at Risk</w:t>
      </w:r>
    </w:p>
    <w:p w14:paraId="64D8C82C" w14:textId="77777777" w:rsidR="001755A0" w:rsidRPr="00D90DBF" w:rsidRDefault="00000000">
      <w:pPr>
        <w:spacing w:line="252" w:lineRule="auto"/>
        <w:rPr>
          <w:rFonts w:ascii="Aptos" w:hAnsi="Aptos"/>
        </w:rPr>
      </w:pPr>
      <w:r w:rsidRPr="00D90DBF">
        <w:rPr>
          <w:rFonts w:ascii="Segoe UI Symbol" w:hAnsi="Segoe UI Symbol" w:cs="Segoe UI Symbol"/>
        </w:rPr>
        <w:t>☒</w:t>
      </w:r>
      <w:r w:rsidRPr="00D90DBF">
        <w:rPr>
          <w:rFonts w:ascii="Aptos" w:hAnsi="Aptos"/>
        </w:rPr>
        <w:t xml:space="preserve"> Operators   </w:t>
      </w:r>
      <w:r w:rsidRPr="00D90DBF">
        <w:rPr>
          <w:rFonts w:ascii="Segoe UI Symbol" w:hAnsi="Segoe UI Symbol" w:cs="Segoe UI Symbol"/>
        </w:rPr>
        <w:t>☒</w:t>
      </w:r>
      <w:r w:rsidRPr="00D90DBF">
        <w:rPr>
          <w:rFonts w:ascii="Aptos" w:hAnsi="Aptos"/>
        </w:rPr>
        <w:t xml:space="preserve"> Ground staff   </w:t>
      </w:r>
      <w:r w:rsidRPr="00D90DBF">
        <w:rPr>
          <w:rFonts w:ascii="Segoe UI Symbol" w:hAnsi="Segoe UI Symbol" w:cs="Segoe UI Symbol"/>
        </w:rPr>
        <w:t>☒</w:t>
      </w:r>
      <w:r w:rsidRPr="00D90DBF">
        <w:rPr>
          <w:rFonts w:ascii="Aptos" w:hAnsi="Aptos"/>
        </w:rPr>
        <w:t xml:space="preserve"> Contractors   </w:t>
      </w:r>
      <w:r w:rsidRPr="00D90DBF">
        <w:rPr>
          <w:rFonts w:ascii="Segoe UI Symbol" w:hAnsi="Segoe UI Symbol" w:cs="Segoe UI Symbol"/>
        </w:rPr>
        <w:t>☒</w:t>
      </w:r>
      <w:r w:rsidRPr="00D90DBF">
        <w:rPr>
          <w:rFonts w:ascii="Aptos" w:hAnsi="Aptos"/>
        </w:rPr>
        <w:t xml:space="preserve"> Visitors   </w:t>
      </w:r>
      <w:r w:rsidRPr="00D90DBF">
        <w:rPr>
          <w:rFonts w:ascii="Segoe UI Symbol" w:hAnsi="Segoe UI Symbol" w:cs="Segoe UI Symbol"/>
        </w:rPr>
        <w:t>☒</w:t>
      </w:r>
      <w:r w:rsidRPr="00D90DBF">
        <w:rPr>
          <w:rFonts w:ascii="Aptos" w:hAnsi="Aptos"/>
        </w:rPr>
        <w:t xml:space="preserve"> Members of the public   </w:t>
      </w:r>
      <w:r w:rsidRPr="00D90DBF">
        <w:rPr>
          <w:rFonts w:ascii="Segoe UI Symbol" w:hAnsi="Segoe UI Symbol" w:cs="Segoe UI Symbol"/>
        </w:rPr>
        <w:t>☒</w:t>
      </w:r>
      <w:r w:rsidRPr="00D90DBF">
        <w:rPr>
          <w:rFonts w:ascii="Aptos" w:hAnsi="Aptos"/>
        </w:rPr>
        <w:t xml:space="preserve"> Clients   </w:t>
      </w:r>
      <w:r w:rsidRPr="00D90DBF">
        <w:rPr>
          <w:rFonts w:ascii="Segoe UI Symbol" w:hAnsi="Segoe UI Symbol" w:cs="Segoe UI Symbol"/>
        </w:rPr>
        <w:t>☒</w:t>
      </w:r>
      <w:r w:rsidRPr="00D90DBF">
        <w:rPr>
          <w:rFonts w:ascii="Aptos" w:hAnsi="Aptos"/>
        </w:rPr>
        <w:t xml:space="preserve"> Other road users</w:t>
      </w:r>
    </w:p>
    <w:p w14:paraId="6B843B64" w14:textId="77777777" w:rsidR="001755A0" w:rsidRPr="00D90DBF" w:rsidRDefault="00000000">
      <w:pPr>
        <w:keepNext/>
        <w:spacing w:before="120"/>
        <w:rPr>
          <w:rFonts w:ascii="Aptos" w:hAnsi="Aptos"/>
        </w:rPr>
      </w:pPr>
      <w:r w:rsidRPr="00D90DBF">
        <w:rPr>
          <w:rFonts w:ascii="Aptos" w:hAnsi="Aptos"/>
          <w:b/>
          <w:sz w:val="21"/>
        </w:rPr>
        <w:t>4. Competence and PPE Requirements</w:t>
      </w:r>
    </w:p>
    <w:p w14:paraId="4AE74B63" w14:textId="77777777" w:rsidR="001755A0" w:rsidRPr="00D90DBF" w:rsidRDefault="00000000">
      <w:pPr>
        <w:spacing w:line="252" w:lineRule="auto"/>
        <w:rPr>
          <w:rFonts w:ascii="Aptos" w:hAnsi="Aptos"/>
        </w:rPr>
      </w:pPr>
      <w:r w:rsidRPr="00D90DBF">
        <w:rPr>
          <w:rFonts w:ascii="Aptos" w:hAnsi="Aptos"/>
        </w:rPr>
        <w:t>Competence: Operators must hold suitable recognised training for the excavator category and work activity (for example NPORS, CPCS or a relevant NPTC/FISA-recognised qualification) and must be familiarised with the specific machine, controls, attachments, safety devices and limitations. Additional competence is required for lifting, slinging/signalling, banks-person duties and machine-assisted tree work.</w:t>
      </w:r>
    </w:p>
    <w:p w14:paraId="2643E990" w14:textId="77777777" w:rsidR="001755A0" w:rsidRPr="00D90DBF" w:rsidRDefault="00000000">
      <w:pPr>
        <w:spacing w:line="252" w:lineRule="auto"/>
        <w:rPr>
          <w:rFonts w:ascii="Aptos" w:hAnsi="Aptos"/>
        </w:rPr>
      </w:pPr>
      <w:r w:rsidRPr="00D90DBF">
        <w:rPr>
          <w:rFonts w:ascii="Aptos" w:hAnsi="Aptos"/>
        </w:rPr>
        <w:t>Minimum PPE: Safety helmet appropriate to the task, high-visibility clothing, safety footwear with toe and midsole protection, suitable gloves and eye protection when outside the cab. Hearing protection must be worn where noise exposure requires it. Chainsaw PPE is required only where the individual is undertaking chainsaw work. Helmet-mounted communication systems or radios should be used where available and where noise, distance or restricted visibility may affect communication.</w:t>
      </w:r>
    </w:p>
    <w:p w14:paraId="1663EF90" w14:textId="77777777" w:rsidR="001755A0" w:rsidRPr="00D90DBF" w:rsidRDefault="00000000">
      <w:pPr>
        <w:keepNext/>
        <w:spacing w:before="120"/>
        <w:rPr>
          <w:rFonts w:ascii="Aptos" w:hAnsi="Aptos"/>
        </w:rPr>
      </w:pPr>
      <w:r w:rsidRPr="00D90DBF">
        <w:rPr>
          <w:rFonts w:ascii="Aptos" w:hAnsi="Aptos"/>
          <w:b/>
          <w:sz w:val="21"/>
        </w:rPr>
        <w:lastRenderedPageBreak/>
        <w:t>5. Emergency Arrangements</w:t>
      </w:r>
    </w:p>
    <w:p w14:paraId="12EA2E46" w14:textId="77777777" w:rsidR="001755A0" w:rsidRPr="00D90DBF" w:rsidRDefault="00000000">
      <w:pPr>
        <w:spacing w:line="252" w:lineRule="auto"/>
        <w:rPr>
          <w:rFonts w:ascii="Aptos" w:hAnsi="Aptos"/>
        </w:rPr>
      </w:pPr>
      <w:r w:rsidRPr="00D90DBF">
        <w:rPr>
          <w:rFonts w:ascii="Aptos" w:hAnsi="Aptos"/>
        </w:rPr>
        <w:t>The SSRA must record the site address, grid reference or What3Words, emergency access, nearest suitable hospital, first-aid provision and arrangements for summoning assistance. Operators and the team must know how to stop and isolate the machine, lower or secure the attachment, deal with fire or fluid release, and respond to overturn, entrapment, service strike, dropped load or injured personnel. No person may enter a danger area to assist until the machine and load are made safe. Recovery of a bogged, disabled or overturned excavator requires a separate recovery assessment and plan.</w:t>
      </w:r>
    </w:p>
    <w:p w14:paraId="3CFDE76E" w14:textId="77777777" w:rsidR="001755A0" w:rsidRPr="00D90DBF" w:rsidRDefault="00000000">
      <w:pPr>
        <w:keepNext/>
        <w:spacing w:before="120"/>
        <w:rPr>
          <w:rFonts w:ascii="Aptos" w:hAnsi="Aptos"/>
        </w:rPr>
      </w:pPr>
      <w:r w:rsidRPr="00D90DBF">
        <w:rPr>
          <w:rFonts w:ascii="Aptos" w:hAnsi="Aptos"/>
          <w:b/>
          <w:sz w:val="21"/>
        </w:rPr>
        <w:t>6. Risk Matrix &amp; Scoring</w:t>
      </w:r>
    </w:p>
    <w:p w14:paraId="73A4430C" w14:textId="77777777" w:rsidR="001755A0" w:rsidRPr="00D90DBF" w:rsidRDefault="00000000">
      <w:pPr>
        <w:spacing w:line="252" w:lineRule="auto"/>
        <w:rPr>
          <w:rFonts w:ascii="Aptos" w:hAnsi="Aptos"/>
        </w:rPr>
      </w:pPr>
      <w:r w:rsidRPr="00D90DBF">
        <w:rPr>
          <w:rFonts w:ascii="Aptos" w:hAnsi="Aptos"/>
        </w:rPr>
        <w:t>Risk is assessed using Likelihood (L) and Severity (S). Risk Rating (RR) = L × S. Initial risk is the risk before the listed controls are applied; residual risk is the risk remaining after the controls are implemented.</w:t>
      </w:r>
    </w:p>
    <w:tbl>
      <w:tblPr>
        <w:tblStyle w:val="TableGrid"/>
        <w:tblW w:w="0" w:type="auto"/>
        <w:jc w:val="center"/>
        <w:tblLayout w:type="fixed"/>
        <w:tblLook w:val="04A0" w:firstRow="1" w:lastRow="0" w:firstColumn="1" w:lastColumn="0" w:noHBand="0" w:noVBand="1"/>
      </w:tblPr>
      <w:tblGrid>
        <w:gridCol w:w="2590"/>
        <w:gridCol w:w="2590"/>
        <w:gridCol w:w="2590"/>
        <w:gridCol w:w="2590"/>
        <w:gridCol w:w="2590"/>
        <w:gridCol w:w="2590"/>
      </w:tblGrid>
      <w:tr w:rsidR="001755A0" w:rsidRPr="00D90DBF" w14:paraId="145FDC4A" w14:textId="77777777">
        <w:trPr>
          <w:jc w:val="center"/>
        </w:trPr>
        <w:tc>
          <w:tcPr>
            <w:tcW w:w="2590" w:type="dxa"/>
            <w:shd w:val="clear" w:color="auto" w:fill="BFBFBF"/>
            <w:tcMar>
              <w:top w:w="70" w:type="dxa"/>
              <w:left w:w="70" w:type="dxa"/>
              <w:bottom w:w="70" w:type="dxa"/>
              <w:right w:w="70" w:type="dxa"/>
            </w:tcMar>
            <w:vAlign w:val="center"/>
          </w:tcPr>
          <w:p w14:paraId="7FAD0643" w14:textId="77777777" w:rsidR="001755A0" w:rsidRPr="00D90DBF" w:rsidRDefault="00000000">
            <w:pPr>
              <w:spacing w:after="0"/>
              <w:jc w:val="center"/>
              <w:rPr>
                <w:rFonts w:ascii="Aptos" w:hAnsi="Aptos"/>
              </w:rPr>
            </w:pPr>
            <w:r w:rsidRPr="00D90DBF">
              <w:rPr>
                <w:rFonts w:ascii="Aptos" w:hAnsi="Aptos"/>
                <w:b/>
                <w:sz w:val="16"/>
              </w:rPr>
              <w:t>Severity ↓ / Likelihood →</w:t>
            </w:r>
          </w:p>
        </w:tc>
        <w:tc>
          <w:tcPr>
            <w:tcW w:w="2590" w:type="dxa"/>
            <w:shd w:val="clear" w:color="auto" w:fill="BFBFBF"/>
            <w:tcMar>
              <w:top w:w="70" w:type="dxa"/>
              <w:left w:w="70" w:type="dxa"/>
              <w:bottom w:w="70" w:type="dxa"/>
              <w:right w:w="70" w:type="dxa"/>
            </w:tcMar>
            <w:vAlign w:val="center"/>
          </w:tcPr>
          <w:p w14:paraId="2BD62F8D" w14:textId="77777777" w:rsidR="001755A0" w:rsidRPr="00D90DBF" w:rsidRDefault="00000000">
            <w:pPr>
              <w:spacing w:after="0"/>
              <w:jc w:val="center"/>
              <w:rPr>
                <w:rFonts w:ascii="Aptos" w:hAnsi="Aptos"/>
              </w:rPr>
            </w:pPr>
            <w:r w:rsidRPr="00D90DBF">
              <w:rPr>
                <w:rFonts w:ascii="Aptos" w:hAnsi="Aptos"/>
                <w:b/>
                <w:sz w:val="16"/>
              </w:rPr>
              <w:t>1 Rare</w:t>
            </w:r>
          </w:p>
        </w:tc>
        <w:tc>
          <w:tcPr>
            <w:tcW w:w="2590" w:type="dxa"/>
            <w:shd w:val="clear" w:color="auto" w:fill="BFBFBF"/>
            <w:tcMar>
              <w:top w:w="70" w:type="dxa"/>
              <w:left w:w="70" w:type="dxa"/>
              <w:bottom w:w="70" w:type="dxa"/>
              <w:right w:w="70" w:type="dxa"/>
            </w:tcMar>
            <w:vAlign w:val="center"/>
          </w:tcPr>
          <w:p w14:paraId="52EB0DC3" w14:textId="77777777" w:rsidR="001755A0" w:rsidRPr="00D90DBF" w:rsidRDefault="00000000">
            <w:pPr>
              <w:spacing w:after="0"/>
              <w:jc w:val="center"/>
              <w:rPr>
                <w:rFonts w:ascii="Aptos" w:hAnsi="Aptos"/>
              </w:rPr>
            </w:pPr>
            <w:r w:rsidRPr="00D90DBF">
              <w:rPr>
                <w:rFonts w:ascii="Aptos" w:hAnsi="Aptos"/>
                <w:b/>
                <w:sz w:val="16"/>
              </w:rPr>
              <w:t>2 Unlikely</w:t>
            </w:r>
          </w:p>
        </w:tc>
        <w:tc>
          <w:tcPr>
            <w:tcW w:w="2590" w:type="dxa"/>
            <w:shd w:val="clear" w:color="auto" w:fill="BFBFBF"/>
            <w:tcMar>
              <w:top w:w="70" w:type="dxa"/>
              <w:left w:w="70" w:type="dxa"/>
              <w:bottom w:w="70" w:type="dxa"/>
              <w:right w:w="70" w:type="dxa"/>
            </w:tcMar>
            <w:vAlign w:val="center"/>
          </w:tcPr>
          <w:p w14:paraId="1E7BCE01" w14:textId="77777777" w:rsidR="001755A0" w:rsidRPr="00D90DBF" w:rsidRDefault="00000000">
            <w:pPr>
              <w:spacing w:after="0"/>
              <w:jc w:val="center"/>
              <w:rPr>
                <w:rFonts w:ascii="Aptos" w:hAnsi="Aptos"/>
              </w:rPr>
            </w:pPr>
            <w:r w:rsidRPr="00D90DBF">
              <w:rPr>
                <w:rFonts w:ascii="Aptos" w:hAnsi="Aptos"/>
                <w:b/>
                <w:sz w:val="16"/>
              </w:rPr>
              <w:t>3 Possible</w:t>
            </w:r>
          </w:p>
        </w:tc>
        <w:tc>
          <w:tcPr>
            <w:tcW w:w="2590" w:type="dxa"/>
            <w:shd w:val="clear" w:color="auto" w:fill="BFBFBF"/>
            <w:tcMar>
              <w:top w:w="70" w:type="dxa"/>
              <w:left w:w="70" w:type="dxa"/>
              <w:bottom w:w="70" w:type="dxa"/>
              <w:right w:w="70" w:type="dxa"/>
            </w:tcMar>
            <w:vAlign w:val="center"/>
          </w:tcPr>
          <w:p w14:paraId="0E9ABFE1" w14:textId="77777777" w:rsidR="001755A0" w:rsidRPr="00D90DBF" w:rsidRDefault="00000000">
            <w:pPr>
              <w:spacing w:after="0"/>
              <w:jc w:val="center"/>
              <w:rPr>
                <w:rFonts w:ascii="Aptos" w:hAnsi="Aptos"/>
              </w:rPr>
            </w:pPr>
            <w:r w:rsidRPr="00D90DBF">
              <w:rPr>
                <w:rFonts w:ascii="Aptos" w:hAnsi="Aptos"/>
                <w:b/>
                <w:sz w:val="16"/>
              </w:rPr>
              <w:t>4 Likely</w:t>
            </w:r>
          </w:p>
        </w:tc>
        <w:tc>
          <w:tcPr>
            <w:tcW w:w="2590" w:type="dxa"/>
            <w:shd w:val="clear" w:color="auto" w:fill="BFBFBF"/>
            <w:tcMar>
              <w:top w:w="70" w:type="dxa"/>
              <w:left w:w="70" w:type="dxa"/>
              <w:bottom w:w="70" w:type="dxa"/>
              <w:right w:w="70" w:type="dxa"/>
            </w:tcMar>
            <w:vAlign w:val="center"/>
          </w:tcPr>
          <w:p w14:paraId="61BFC11A" w14:textId="77777777" w:rsidR="001755A0" w:rsidRPr="00D90DBF" w:rsidRDefault="00000000">
            <w:pPr>
              <w:spacing w:after="0"/>
              <w:jc w:val="center"/>
              <w:rPr>
                <w:rFonts w:ascii="Aptos" w:hAnsi="Aptos"/>
              </w:rPr>
            </w:pPr>
            <w:r w:rsidRPr="00D90DBF">
              <w:rPr>
                <w:rFonts w:ascii="Aptos" w:hAnsi="Aptos"/>
                <w:b/>
                <w:sz w:val="16"/>
              </w:rPr>
              <w:t>5 Very Likely</w:t>
            </w:r>
          </w:p>
        </w:tc>
      </w:tr>
      <w:tr w:rsidR="001755A0" w:rsidRPr="00D90DBF" w14:paraId="7047C664" w14:textId="77777777">
        <w:trPr>
          <w:jc w:val="center"/>
        </w:trPr>
        <w:tc>
          <w:tcPr>
            <w:tcW w:w="2590" w:type="dxa"/>
            <w:tcMar>
              <w:top w:w="70" w:type="dxa"/>
              <w:left w:w="70" w:type="dxa"/>
              <w:bottom w:w="70" w:type="dxa"/>
              <w:right w:w="70" w:type="dxa"/>
            </w:tcMar>
            <w:vAlign w:val="center"/>
          </w:tcPr>
          <w:p w14:paraId="3C92AE31" w14:textId="77777777" w:rsidR="001755A0" w:rsidRPr="00D90DBF" w:rsidRDefault="00000000">
            <w:pPr>
              <w:spacing w:after="0"/>
              <w:rPr>
                <w:rFonts w:ascii="Aptos" w:hAnsi="Aptos"/>
              </w:rPr>
            </w:pPr>
            <w:r w:rsidRPr="00D90DBF">
              <w:rPr>
                <w:rFonts w:ascii="Aptos" w:hAnsi="Aptos"/>
                <w:b/>
                <w:sz w:val="16"/>
              </w:rPr>
              <w:t>1 Minor</w:t>
            </w:r>
          </w:p>
        </w:tc>
        <w:tc>
          <w:tcPr>
            <w:tcW w:w="2590" w:type="dxa"/>
            <w:shd w:val="clear" w:color="auto" w:fill="92D050"/>
            <w:tcMar>
              <w:top w:w="70" w:type="dxa"/>
              <w:left w:w="70" w:type="dxa"/>
              <w:bottom w:w="70" w:type="dxa"/>
              <w:right w:w="70" w:type="dxa"/>
            </w:tcMar>
            <w:vAlign w:val="center"/>
          </w:tcPr>
          <w:p w14:paraId="62316730" w14:textId="77777777" w:rsidR="001755A0" w:rsidRPr="00D90DBF" w:rsidRDefault="00000000">
            <w:pPr>
              <w:spacing w:after="0"/>
              <w:jc w:val="center"/>
              <w:rPr>
                <w:rFonts w:ascii="Aptos" w:hAnsi="Aptos"/>
              </w:rPr>
            </w:pPr>
            <w:r w:rsidRPr="00D90DBF">
              <w:rPr>
                <w:rFonts w:ascii="Aptos" w:hAnsi="Aptos"/>
                <w:sz w:val="16"/>
              </w:rPr>
              <w:t>1</w:t>
            </w:r>
          </w:p>
        </w:tc>
        <w:tc>
          <w:tcPr>
            <w:tcW w:w="2590" w:type="dxa"/>
            <w:shd w:val="clear" w:color="auto" w:fill="92D050"/>
            <w:tcMar>
              <w:top w:w="70" w:type="dxa"/>
              <w:left w:w="70" w:type="dxa"/>
              <w:bottom w:w="70" w:type="dxa"/>
              <w:right w:w="70" w:type="dxa"/>
            </w:tcMar>
            <w:vAlign w:val="center"/>
          </w:tcPr>
          <w:p w14:paraId="1C509107" w14:textId="77777777" w:rsidR="001755A0" w:rsidRPr="00D90DBF" w:rsidRDefault="00000000">
            <w:pPr>
              <w:spacing w:after="0"/>
              <w:jc w:val="center"/>
              <w:rPr>
                <w:rFonts w:ascii="Aptos" w:hAnsi="Aptos"/>
              </w:rPr>
            </w:pPr>
            <w:r w:rsidRPr="00D90DBF">
              <w:rPr>
                <w:rFonts w:ascii="Aptos" w:hAnsi="Aptos"/>
                <w:sz w:val="16"/>
              </w:rPr>
              <w:t>2</w:t>
            </w:r>
          </w:p>
        </w:tc>
        <w:tc>
          <w:tcPr>
            <w:tcW w:w="2590" w:type="dxa"/>
            <w:shd w:val="clear" w:color="auto" w:fill="92D050"/>
            <w:tcMar>
              <w:top w:w="70" w:type="dxa"/>
              <w:left w:w="70" w:type="dxa"/>
              <w:bottom w:w="70" w:type="dxa"/>
              <w:right w:w="70" w:type="dxa"/>
            </w:tcMar>
            <w:vAlign w:val="center"/>
          </w:tcPr>
          <w:p w14:paraId="59D8854B" w14:textId="77777777" w:rsidR="001755A0" w:rsidRPr="00D90DBF" w:rsidRDefault="00000000">
            <w:pPr>
              <w:spacing w:after="0"/>
              <w:jc w:val="center"/>
              <w:rPr>
                <w:rFonts w:ascii="Aptos" w:hAnsi="Aptos"/>
              </w:rPr>
            </w:pPr>
            <w:r w:rsidRPr="00D90DBF">
              <w:rPr>
                <w:rFonts w:ascii="Aptos" w:hAnsi="Aptos"/>
                <w:sz w:val="16"/>
              </w:rPr>
              <w:t>3</w:t>
            </w:r>
          </w:p>
        </w:tc>
        <w:tc>
          <w:tcPr>
            <w:tcW w:w="2590" w:type="dxa"/>
            <w:shd w:val="clear" w:color="auto" w:fill="92D050"/>
            <w:tcMar>
              <w:top w:w="70" w:type="dxa"/>
              <w:left w:w="70" w:type="dxa"/>
              <w:bottom w:w="70" w:type="dxa"/>
              <w:right w:w="70" w:type="dxa"/>
            </w:tcMar>
            <w:vAlign w:val="center"/>
          </w:tcPr>
          <w:p w14:paraId="627E8096" w14:textId="77777777" w:rsidR="001755A0" w:rsidRPr="00D90DBF" w:rsidRDefault="00000000">
            <w:pPr>
              <w:spacing w:after="0"/>
              <w:jc w:val="center"/>
              <w:rPr>
                <w:rFonts w:ascii="Aptos" w:hAnsi="Aptos"/>
              </w:rPr>
            </w:pPr>
            <w:r w:rsidRPr="00D90DBF">
              <w:rPr>
                <w:rFonts w:ascii="Aptos" w:hAnsi="Aptos"/>
                <w:sz w:val="16"/>
              </w:rPr>
              <w:t>4</w:t>
            </w:r>
          </w:p>
        </w:tc>
        <w:tc>
          <w:tcPr>
            <w:tcW w:w="2590" w:type="dxa"/>
            <w:shd w:val="clear" w:color="auto" w:fill="FCE4D6"/>
            <w:tcMar>
              <w:top w:w="70" w:type="dxa"/>
              <w:left w:w="70" w:type="dxa"/>
              <w:bottom w:w="70" w:type="dxa"/>
              <w:right w:w="70" w:type="dxa"/>
            </w:tcMar>
            <w:vAlign w:val="center"/>
          </w:tcPr>
          <w:p w14:paraId="2A17DB60" w14:textId="77777777" w:rsidR="001755A0" w:rsidRPr="00D90DBF" w:rsidRDefault="00000000">
            <w:pPr>
              <w:spacing w:after="0"/>
              <w:jc w:val="center"/>
              <w:rPr>
                <w:rFonts w:ascii="Aptos" w:hAnsi="Aptos"/>
              </w:rPr>
            </w:pPr>
            <w:r w:rsidRPr="00D90DBF">
              <w:rPr>
                <w:rFonts w:ascii="Aptos" w:hAnsi="Aptos"/>
                <w:sz w:val="16"/>
              </w:rPr>
              <w:t>5</w:t>
            </w:r>
          </w:p>
        </w:tc>
      </w:tr>
      <w:tr w:rsidR="001755A0" w:rsidRPr="00D90DBF" w14:paraId="593EA9C8" w14:textId="77777777">
        <w:trPr>
          <w:jc w:val="center"/>
        </w:trPr>
        <w:tc>
          <w:tcPr>
            <w:tcW w:w="2590" w:type="dxa"/>
            <w:tcMar>
              <w:top w:w="70" w:type="dxa"/>
              <w:left w:w="70" w:type="dxa"/>
              <w:bottom w:w="70" w:type="dxa"/>
              <w:right w:w="70" w:type="dxa"/>
            </w:tcMar>
            <w:vAlign w:val="center"/>
          </w:tcPr>
          <w:p w14:paraId="0C92E657" w14:textId="77777777" w:rsidR="001755A0" w:rsidRPr="00D90DBF" w:rsidRDefault="00000000">
            <w:pPr>
              <w:spacing w:after="0"/>
              <w:rPr>
                <w:rFonts w:ascii="Aptos" w:hAnsi="Aptos"/>
              </w:rPr>
            </w:pPr>
            <w:r w:rsidRPr="00D90DBF">
              <w:rPr>
                <w:rFonts w:ascii="Aptos" w:hAnsi="Aptos"/>
                <w:b/>
                <w:sz w:val="16"/>
              </w:rPr>
              <w:t>2 First Aid</w:t>
            </w:r>
          </w:p>
        </w:tc>
        <w:tc>
          <w:tcPr>
            <w:tcW w:w="2590" w:type="dxa"/>
            <w:shd w:val="clear" w:color="auto" w:fill="92D050"/>
            <w:tcMar>
              <w:top w:w="70" w:type="dxa"/>
              <w:left w:w="70" w:type="dxa"/>
              <w:bottom w:w="70" w:type="dxa"/>
              <w:right w:w="70" w:type="dxa"/>
            </w:tcMar>
            <w:vAlign w:val="center"/>
          </w:tcPr>
          <w:p w14:paraId="7A9B3C64" w14:textId="77777777" w:rsidR="001755A0" w:rsidRPr="00D90DBF" w:rsidRDefault="00000000">
            <w:pPr>
              <w:spacing w:after="0"/>
              <w:jc w:val="center"/>
              <w:rPr>
                <w:rFonts w:ascii="Aptos" w:hAnsi="Aptos"/>
              </w:rPr>
            </w:pPr>
            <w:r w:rsidRPr="00D90DBF">
              <w:rPr>
                <w:rFonts w:ascii="Aptos" w:hAnsi="Aptos"/>
                <w:sz w:val="16"/>
              </w:rPr>
              <w:t>2</w:t>
            </w:r>
          </w:p>
        </w:tc>
        <w:tc>
          <w:tcPr>
            <w:tcW w:w="2590" w:type="dxa"/>
            <w:shd w:val="clear" w:color="auto" w:fill="92D050"/>
            <w:tcMar>
              <w:top w:w="70" w:type="dxa"/>
              <w:left w:w="70" w:type="dxa"/>
              <w:bottom w:w="70" w:type="dxa"/>
              <w:right w:w="70" w:type="dxa"/>
            </w:tcMar>
            <w:vAlign w:val="center"/>
          </w:tcPr>
          <w:p w14:paraId="3068CFA6" w14:textId="77777777" w:rsidR="001755A0" w:rsidRPr="00D90DBF" w:rsidRDefault="00000000">
            <w:pPr>
              <w:spacing w:after="0"/>
              <w:jc w:val="center"/>
              <w:rPr>
                <w:rFonts w:ascii="Aptos" w:hAnsi="Aptos"/>
              </w:rPr>
            </w:pPr>
            <w:r w:rsidRPr="00D90DBF">
              <w:rPr>
                <w:rFonts w:ascii="Aptos" w:hAnsi="Aptos"/>
                <w:sz w:val="16"/>
              </w:rPr>
              <w:t>4</w:t>
            </w:r>
          </w:p>
        </w:tc>
        <w:tc>
          <w:tcPr>
            <w:tcW w:w="2590" w:type="dxa"/>
            <w:shd w:val="clear" w:color="auto" w:fill="FCE4D6"/>
            <w:tcMar>
              <w:top w:w="70" w:type="dxa"/>
              <w:left w:w="70" w:type="dxa"/>
              <w:bottom w:w="70" w:type="dxa"/>
              <w:right w:w="70" w:type="dxa"/>
            </w:tcMar>
            <w:vAlign w:val="center"/>
          </w:tcPr>
          <w:p w14:paraId="3FF2EECB" w14:textId="77777777" w:rsidR="001755A0" w:rsidRPr="00D90DBF" w:rsidRDefault="00000000">
            <w:pPr>
              <w:spacing w:after="0"/>
              <w:jc w:val="center"/>
              <w:rPr>
                <w:rFonts w:ascii="Aptos" w:hAnsi="Aptos"/>
              </w:rPr>
            </w:pPr>
            <w:r w:rsidRPr="00D90DBF">
              <w:rPr>
                <w:rFonts w:ascii="Aptos" w:hAnsi="Aptos"/>
                <w:sz w:val="16"/>
              </w:rPr>
              <w:t>6</w:t>
            </w:r>
          </w:p>
        </w:tc>
        <w:tc>
          <w:tcPr>
            <w:tcW w:w="2590" w:type="dxa"/>
            <w:shd w:val="clear" w:color="auto" w:fill="FCE4D6"/>
            <w:tcMar>
              <w:top w:w="70" w:type="dxa"/>
              <w:left w:w="70" w:type="dxa"/>
              <w:bottom w:w="70" w:type="dxa"/>
              <w:right w:w="70" w:type="dxa"/>
            </w:tcMar>
            <w:vAlign w:val="center"/>
          </w:tcPr>
          <w:p w14:paraId="65BFB344" w14:textId="77777777" w:rsidR="001755A0" w:rsidRPr="00D90DBF" w:rsidRDefault="00000000">
            <w:pPr>
              <w:spacing w:after="0"/>
              <w:jc w:val="center"/>
              <w:rPr>
                <w:rFonts w:ascii="Aptos" w:hAnsi="Aptos"/>
              </w:rPr>
            </w:pPr>
            <w:r w:rsidRPr="00D90DBF">
              <w:rPr>
                <w:rFonts w:ascii="Aptos" w:hAnsi="Aptos"/>
                <w:sz w:val="16"/>
              </w:rPr>
              <w:t>8</w:t>
            </w:r>
          </w:p>
        </w:tc>
        <w:tc>
          <w:tcPr>
            <w:tcW w:w="2590" w:type="dxa"/>
            <w:shd w:val="clear" w:color="auto" w:fill="ED7D31"/>
            <w:tcMar>
              <w:top w:w="70" w:type="dxa"/>
              <w:left w:w="70" w:type="dxa"/>
              <w:bottom w:w="70" w:type="dxa"/>
              <w:right w:w="70" w:type="dxa"/>
            </w:tcMar>
            <w:vAlign w:val="center"/>
          </w:tcPr>
          <w:p w14:paraId="064D2986" w14:textId="77777777" w:rsidR="001755A0" w:rsidRPr="00D90DBF" w:rsidRDefault="00000000">
            <w:pPr>
              <w:spacing w:after="0"/>
              <w:jc w:val="center"/>
              <w:rPr>
                <w:rFonts w:ascii="Aptos" w:hAnsi="Aptos"/>
              </w:rPr>
            </w:pPr>
            <w:r w:rsidRPr="00D90DBF">
              <w:rPr>
                <w:rFonts w:ascii="Aptos" w:hAnsi="Aptos"/>
                <w:sz w:val="16"/>
              </w:rPr>
              <w:t>10</w:t>
            </w:r>
          </w:p>
        </w:tc>
      </w:tr>
      <w:tr w:rsidR="001755A0" w:rsidRPr="00D90DBF" w14:paraId="4DC26B26" w14:textId="77777777">
        <w:trPr>
          <w:jc w:val="center"/>
        </w:trPr>
        <w:tc>
          <w:tcPr>
            <w:tcW w:w="2590" w:type="dxa"/>
            <w:tcMar>
              <w:top w:w="70" w:type="dxa"/>
              <w:left w:w="70" w:type="dxa"/>
              <w:bottom w:w="70" w:type="dxa"/>
              <w:right w:w="70" w:type="dxa"/>
            </w:tcMar>
            <w:vAlign w:val="center"/>
          </w:tcPr>
          <w:p w14:paraId="54044F06" w14:textId="77777777" w:rsidR="001755A0" w:rsidRPr="00D90DBF" w:rsidRDefault="00000000">
            <w:pPr>
              <w:spacing w:after="0"/>
              <w:rPr>
                <w:rFonts w:ascii="Aptos" w:hAnsi="Aptos"/>
              </w:rPr>
            </w:pPr>
            <w:r w:rsidRPr="00D90DBF">
              <w:rPr>
                <w:rFonts w:ascii="Aptos" w:hAnsi="Aptos"/>
                <w:b/>
                <w:sz w:val="16"/>
              </w:rPr>
              <w:t>3 Medical</w:t>
            </w:r>
          </w:p>
        </w:tc>
        <w:tc>
          <w:tcPr>
            <w:tcW w:w="2590" w:type="dxa"/>
            <w:shd w:val="clear" w:color="auto" w:fill="92D050"/>
            <w:tcMar>
              <w:top w:w="70" w:type="dxa"/>
              <w:left w:w="70" w:type="dxa"/>
              <w:bottom w:w="70" w:type="dxa"/>
              <w:right w:w="70" w:type="dxa"/>
            </w:tcMar>
            <w:vAlign w:val="center"/>
          </w:tcPr>
          <w:p w14:paraId="44586C33" w14:textId="77777777" w:rsidR="001755A0" w:rsidRPr="00D90DBF" w:rsidRDefault="00000000">
            <w:pPr>
              <w:spacing w:after="0"/>
              <w:jc w:val="center"/>
              <w:rPr>
                <w:rFonts w:ascii="Aptos" w:hAnsi="Aptos"/>
              </w:rPr>
            </w:pPr>
            <w:r w:rsidRPr="00D90DBF">
              <w:rPr>
                <w:rFonts w:ascii="Aptos" w:hAnsi="Aptos"/>
                <w:sz w:val="16"/>
              </w:rPr>
              <w:t>3</w:t>
            </w:r>
          </w:p>
        </w:tc>
        <w:tc>
          <w:tcPr>
            <w:tcW w:w="2590" w:type="dxa"/>
            <w:shd w:val="clear" w:color="auto" w:fill="FCE4D6"/>
            <w:tcMar>
              <w:top w:w="70" w:type="dxa"/>
              <w:left w:w="70" w:type="dxa"/>
              <w:bottom w:w="70" w:type="dxa"/>
              <w:right w:w="70" w:type="dxa"/>
            </w:tcMar>
            <w:vAlign w:val="center"/>
          </w:tcPr>
          <w:p w14:paraId="0F3BC443" w14:textId="77777777" w:rsidR="001755A0" w:rsidRPr="00D90DBF" w:rsidRDefault="00000000">
            <w:pPr>
              <w:spacing w:after="0"/>
              <w:jc w:val="center"/>
              <w:rPr>
                <w:rFonts w:ascii="Aptos" w:hAnsi="Aptos"/>
              </w:rPr>
            </w:pPr>
            <w:r w:rsidRPr="00D90DBF">
              <w:rPr>
                <w:rFonts w:ascii="Aptos" w:hAnsi="Aptos"/>
                <w:sz w:val="16"/>
              </w:rPr>
              <w:t>6</w:t>
            </w:r>
          </w:p>
        </w:tc>
        <w:tc>
          <w:tcPr>
            <w:tcW w:w="2590" w:type="dxa"/>
            <w:shd w:val="clear" w:color="auto" w:fill="FCE4D6"/>
            <w:tcMar>
              <w:top w:w="70" w:type="dxa"/>
              <w:left w:w="70" w:type="dxa"/>
              <w:bottom w:w="70" w:type="dxa"/>
              <w:right w:w="70" w:type="dxa"/>
            </w:tcMar>
            <w:vAlign w:val="center"/>
          </w:tcPr>
          <w:p w14:paraId="02E4E8C1" w14:textId="77777777" w:rsidR="001755A0" w:rsidRPr="00D90DBF" w:rsidRDefault="00000000">
            <w:pPr>
              <w:spacing w:after="0"/>
              <w:jc w:val="center"/>
              <w:rPr>
                <w:rFonts w:ascii="Aptos" w:hAnsi="Aptos"/>
              </w:rPr>
            </w:pPr>
            <w:r w:rsidRPr="00D90DBF">
              <w:rPr>
                <w:rFonts w:ascii="Aptos" w:hAnsi="Aptos"/>
                <w:sz w:val="16"/>
              </w:rPr>
              <w:t>9</w:t>
            </w:r>
          </w:p>
        </w:tc>
        <w:tc>
          <w:tcPr>
            <w:tcW w:w="2590" w:type="dxa"/>
            <w:shd w:val="clear" w:color="auto" w:fill="ED7D31"/>
            <w:tcMar>
              <w:top w:w="70" w:type="dxa"/>
              <w:left w:w="70" w:type="dxa"/>
              <w:bottom w:w="70" w:type="dxa"/>
              <w:right w:w="70" w:type="dxa"/>
            </w:tcMar>
            <w:vAlign w:val="center"/>
          </w:tcPr>
          <w:p w14:paraId="22C1E040" w14:textId="77777777" w:rsidR="001755A0" w:rsidRPr="00D90DBF" w:rsidRDefault="00000000">
            <w:pPr>
              <w:spacing w:after="0"/>
              <w:jc w:val="center"/>
              <w:rPr>
                <w:rFonts w:ascii="Aptos" w:hAnsi="Aptos"/>
              </w:rPr>
            </w:pPr>
            <w:r w:rsidRPr="00D90DBF">
              <w:rPr>
                <w:rFonts w:ascii="Aptos" w:hAnsi="Aptos"/>
                <w:sz w:val="16"/>
              </w:rPr>
              <w:t>12</w:t>
            </w:r>
          </w:p>
        </w:tc>
        <w:tc>
          <w:tcPr>
            <w:tcW w:w="2590" w:type="dxa"/>
            <w:shd w:val="clear" w:color="auto" w:fill="ED7D31"/>
            <w:tcMar>
              <w:top w:w="70" w:type="dxa"/>
              <w:left w:w="70" w:type="dxa"/>
              <w:bottom w:w="70" w:type="dxa"/>
              <w:right w:w="70" w:type="dxa"/>
            </w:tcMar>
            <w:vAlign w:val="center"/>
          </w:tcPr>
          <w:p w14:paraId="02C4AA35" w14:textId="77777777" w:rsidR="001755A0" w:rsidRPr="00D90DBF" w:rsidRDefault="00000000">
            <w:pPr>
              <w:spacing w:after="0"/>
              <w:jc w:val="center"/>
              <w:rPr>
                <w:rFonts w:ascii="Aptos" w:hAnsi="Aptos"/>
              </w:rPr>
            </w:pPr>
            <w:r w:rsidRPr="00D90DBF">
              <w:rPr>
                <w:rFonts w:ascii="Aptos" w:hAnsi="Aptos"/>
                <w:sz w:val="16"/>
              </w:rPr>
              <w:t>15</w:t>
            </w:r>
          </w:p>
        </w:tc>
      </w:tr>
      <w:tr w:rsidR="001755A0" w:rsidRPr="00D90DBF" w14:paraId="169BD061" w14:textId="77777777">
        <w:trPr>
          <w:jc w:val="center"/>
        </w:trPr>
        <w:tc>
          <w:tcPr>
            <w:tcW w:w="2590" w:type="dxa"/>
            <w:tcMar>
              <w:top w:w="70" w:type="dxa"/>
              <w:left w:w="70" w:type="dxa"/>
              <w:bottom w:w="70" w:type="dxa"/>
              <w:right w:w="70" w:type="dxa"/>
            </w:tcMar>
            <w:vAlign w:val="center"/>
          </w:tcPr>
          <w:p w14:paraId="36957DFA" w14:textId="77777777" w:rsidR="001755A0" w:rsidRPr="00D90DBF" w:rsidRDefault="00000000">
            <w:pPr>
              <w:spacing w:after="0"/>
              <w:rPr>
                <w:rFonts w:ascii="Aptos" w:hAnsi="Aptos"/>
              </w:rPr>
            </w:pPr>
            <w:r w:rsidRPr="00D90DBF">
              <w:rPr>
                <w:rFonts w:ascii="Aptos" w:hAnsi="Aptos"/>
                <w:b/>
                <w:sz w:val="16"/>
              </w:rPr>
              <w:t>4 Major</w:t>
            </w:r>
          </w:p>
        </w:tc>
        <w:tc>
          <w:tcPr>
            <w:tcW w:w="2590" w:type="dxa"/>
            <w:shd w:val="clear" w:color="auto" w:fill="92D050"/>
            <w:tcMar>
              <w:top w:w="70" w:type="dxa"/>
              <w:left w:w="70" w:type="dxa"/>
              <w:bottom w:w="70" w:type="dxa"/>
              <w:right w:w="70" w:type="dxa"/>
            </w:tcMar>
            <w:vAlign w:val="center"/>
          </w:tcPr>
          <w:p w14:paraId="200EC341" w14:textId="77777777" w:rsidR="001755A0" w:rsidRPr="00D90DBF" w:rsidRDefault="00000000">
            <w:pPr>
              <w:spacing w:after="0"/>
              <w:jc w:val="center"/>
              <w:rPr>
                <w:rFonts w:ascii="Aptos" w:hAnsi="Aptos"/>
              </w:rPr>
            </w:pPr>
            <w:r w:rsidRPr="00D90DBF">
              <w:rPr>
                <w:rFonts w:ascii="Aptos" w:hAnsi="Aptos"/>
                <w:sz w:val="16"/>
              </w:rPr>
              <w:t>4</w:t>
            </w:r>
          </w:p>
        </w:tc>
        <w:tc>
          <w:tcPr>
            <w:tcW w:w="2590" w:type="dxa"/>
            <w:shd w:val="clear" w:color="auto" w:fill="FCE4D6"/>
            <w:tcMar>
              <w:top w:w="70" w:type="dxa"/>
              <w:left w:w="70" w:type="dxa"/>
              <w:bottom w:w="70" w:type="dxa"/>
              <w:right w:w="70" w:type="dxa"/>
            </w:tcMar>
            <w:vAlign w:val="center"/>
          </w:tcPr>
          <w:p w14:paraId="71654983" w14:textId="77777777" w:rsidR="001755A0" w:rsidRPr="00D90DBF" w:rsidRDefault="00000000">
            <w:pPr>
              <w:spacing w:after="0"/>
              <w:jc w:val="center"/>
              <w:rPr>
                <w:rFonts w:ascii="Aptos" w:hAnsi="Aptos"/>
              </w:rPr>
            </w:pPr>
            <w:r w:rsidRPr="00D90DBF">
              <w:rPr>
                <w:rFonts w:ascii="Aptos" w:hAnsi="Aptos"/>
                <w:sz w:val="16"/>
              </w:rPr>
              <w:t>8</w:t>
            </w:r>
          </w:p>
        </w:tc>
        <w:tc>
          <w:tcPr>
            <w:tcW w:w="2590" w:type="dxa"/>
            <w:shd w:val="clear" w:color="auto" w:fill="ED7D31"/>
            <w:tcMar>
              <w:top w:w="70" w:type="dxa"/>
              <w:left w:w="70" w:type="dxa"/>
              <w:bottom w:w="70" w:type="dxa"/>
              <w:right w:w="70" w:type="dxa"/>
            </w:tcMar>
            <w:vAlign w:val="center"/>
          </w:tcPr>
          <w:p w14:paraId="55C20992" w14:textId="77777777" w:rsidR="001755A0" w:rsidRPr="00D90DBF" w:rsidRDefault="00000000">
            <w:pPr>
              <w:spacing w:after="0"/>
              <w:jc w:val="center"/>
              <w:rPr>
                <w:rFonts w:ascii="Aptos" w:hAnsi="Aptos"/>
              </w:rPr>
            </w:pPr>
            <w:r w:rsidRPr="00D90DBF">
              <w:rPr>
                <w:rFonts w:ascii="Aptos" w:hAnsi="Aptos"/>
                <w:sz w:val="16"/>
              </w:rPr>
              <w:t>12</w:t>
            </w:r>
          </w:p>
        </w:tc>
        <w:tc>
          <w:tcPr>
            <w:tcW w:w="2590" w:type="dxa"/>
            <w:shd w:val="clear" w:color="auto" w:fill="ED7D31"/>
            <w:tcMar>
              <w:top w:w="70" w:type="dxa"/>
              <w:left w:w="70" w:type="dxa"/>
              <w:bottom w:w="70" w:type="dxa"/>
              <w:right w:w="70" w:type="dxa"/>
            </w:tcMar>
            <w:vAlign w:val="center"/>
          </w:tcPr>
          <w:p w14:paraId="0FF5FDEF" w14:textId="77777777" w:rsidR="001755A0" w:rsidRPr="00D90DBF" w:rsidRDefault="00000000">
            <w:pPr>
              <w:spacing w:after="0"/>
              <w:jc w:val="center"/>
              <w:rPr>
                <w:rFonts w:ascii="Aptos" w:hAnsi="Aptos"/>
              </w:rPr>
            </w:pPr>
            <w:r w:rsidRPr="00D90DBF">
              <w:rPr>
                <w:rFonts w:ascii="Aptos" w:hAnsi="Aptos"/>
                <w:sz w:val="16"/>
              </w:rPr>
              <w:t>16</w:t>
            </w:r>
          </w:p>
        </w:tc>
        <w:tc>
          <w:tcPr>
            <w:tcW w:w="2590" w:type="dxa"/>
            <w:shd w:val="clear" w:color="auto" w:fill="FF0000"/>
            <w:tcMar>
              <w:top w:w="70" w:type="dxa"/>
              <w:left w:w="70" w:type="dxa"/>
              <w:bottom w:w="70" w:type="dxa"/>
              <w:right w:w="70" w:type="dxa"/>
            </w:tcMar>
            <w:vAlign w:val="center"/>
          </w:tcPr>
          <w:p w14:paraId="6B1B6FC5" w14:textId="77777777" w:rsidR="001755A0" w:rsidRPr="00D90DBF" w:rsidRDefault="00000000">
            <w:pPr>
              <w:spacing w:after="0"/>
              <w:jc w:val="center"/>
              <w:rPr>
                <w:rFonts w:ascii="Aptos" w:hAnsi="Aptos"/>
              </w:rPr>
            </w:pPr>
            <w:r w:rsidRPr="00D90DBF">
              <w:rPr>
                <w:rFonts w:ascii="Aptos" w:hAnsi="Aptos"/>
                <w:sz w:val="16"/>
              </w:rPr>
              <w:t>20</w:t>
            </w:r>
          </w:p>
        </w:tc>
      </w:tr>
      <w:tr w:rsidR="001755A0" w:rsidRPr="00D90DBF" w14:paraId="51E9936D" w14:textId="77777777">
        <w:trPr>
          <w:jc w:val="center"/>
        </w:trPr>
        <w:tc>
          <w:tcPr>
            <w:tcW w:w="2590" w:type="dxa"/>
            <w:tcMar>
              <w:top w:w="70" w:type="dxa"/>
              <w:left w:w="70" w:type="dxa"/>
              <w:bottom w:w="70" w:type="dxa"/>
              <w:right w:w="70" w:type="dxa"/>
            </w:tcMar>
            <w:vAlign w:val="center"/>
          </w:tcPr>
          <w:p w14:paraId="7295DDCB" w14:textId="77777777" w:rsidR="001755A0" w:rsidRPr="00D90DBF" w:rsidRDefault="00000000">
            <w:pPr>
              <w:spacing w:after="0"/>
              <w:rPr>
                <w:rFonts w:ascii="Aptos" w:hAnsi="Aptos"/>
              </w:rPr>
            </w:pPr>
            <w:r w:rsidRPr="00D90DBF">
              <w:rPr>
                <w:rFonts w:ascii="Aptos" w:hAnsi="Aptos"/>
                <w:b/>
                <w:sz w:val="16"/>
              </w:rPr>
              <w:t>5 Fatal</w:t>
            </w:r>
          </w:p>
        </w:tc>
        <w:tc>
          <w:tcPr>
            <w:tcW w:w="2590" w:type="dxa"/>
            <w:shd w:val="clear" w:color="auto" w:fill="FCE4D6"/>
            <w:tcMar>
              <w:top w:w="70" w:type="dxa"/>
              <w:left w:w="70" w:type="dxa"/>
              <w:bottom w:w="70" w:type="dxa"/>
              <w:right w:w="70" w:type="dxa"/>
            </w:tcMar>
            <w:vAlign w:val="center"/>
          </w:tcPr>
          <w:p w14:paraId="7A6ABCAA" w14:textId="77777777" w:rsidR="001755A0" w:rsidRPr="00D90DBF" w:rsidRDefault="00000000">
            <w:pPr>
              <w:spacing w:after="0"/>
              <w:jc w:val="center"/>
              <w:rPr>
                <w:rFonts w:ascii="Aptos" w:hAnsi="Aptos"/>
              </w:rPr>
            </w:pPr>
            <w:r w:rsidRPr="00D90DBF">
              <w:rPr>
                <w:rFonts w:ascii="Aptos" w:hAnsi="Aptos"/>
                <w:sz w:val="16"/>
              </w:rPr>
              <w:t>5</w:t>
            </w:r>
          </w:p>
        </w:tc>
        <w:tc>
          <w:tcPr>
            <w:tcW w:w="2590" w:type="dxa"/>
            <w:shd w:val="clear" w:color="auto" w:fill="ED7D31"/>
            <w:tcMar>
              <w:top w:w="70" w:type="dxa"/>
              <w:left w:w="70" w:type="dxa"/>
              <w:bottom w:w="70" w:type="dxa"/>
              <w:right w:w="70" w:type="dxa"/>
            </w:tcMar>
            <w:vAlign w:val="center"/>
          </w:tcPr>
          <w:p w14:paraId="6BD4B2A0" w14:textId="77777777" w:rsidR="001755A0" w:rsidRPr="00D90DBF" w:rsidRDefault="00000000">
            <w:pPr>
              <w:spacing w:after="0"/>
              <w:jc w:val="center"/>
              <w:rPr>
                <w:rFonts w:ascii="Aptos" w:hAnsi="Aptos"/>
              </w:rPr>
            </w:pPr>
            <w:r w:rsidRPr="00D90DBF">
              <w:rPr>
                <w:rFonts w:ascii="Aptos" w:hAnsi="Aptos"/>
                <w:sz w:val="16"/>
              </w:rPr>
              <w:t>10</w:t>
            </w:r>
          </w:p>
        </w:tc>
        <w:tc>
          <w:tcPr>
            <w:tcW w:w="2590" w:type="dxa"/>
            <w:shd w:val="clear" w:color="auto" w:fill="ED7D31"/>
            <w:tcMar>
              <w:top w:w="70" w:type="dxa"/>
              <w:left w:w="70" w:type="dxa"/>
              <w:bottom w:w="70" w:type="dxa"/>
              <w:right w:w="70" w:type="dxa"/>
            </w:tcMar>
            <w:vAlign w:val="center"/>
          </w:tcPr>
          <w:p w14:paraId="59D5A17B" w14:textId="77777777" w:rsidR="001755A0" w:rsidRPr="00D90DBF" w:rsidRDefault="00000000">
            <w:pPr>
              <w:spacing w:after="0"/>
              <w:jc w:val="center"/>
              <w:rPr>
                <w:rFonts w:ascii="Aptos" w:hAnsi="Aptos"/>
              </w:rPr>
            </w:pPr>
            <w:r w:rsidRPr="00D90DBF">
              <w:rPr>
                <w:rFonts w:ascii="Aptos" w:hAnsi="Aptos"/>
                <w:sz w:val="16"/>
              </w:rPr>
              <w:t>15</w:t>
            </w:r>
          </w:p>
        </w:tc>
        <w:tc>
          <w:tcPr>
            <w:tcW w:w="2590" w:type="dxa"/>
            <w:shd w:val="clear" w:color="auto" w:fill="FF0000"/>
            <w:tcMar>
              <w:top w:w="70" w:type="dxa"/>
              <w:left w:w="70" w:type="dxa"/>
              <w:bottom w:w="70" w:type="dxa"/>
              <w:right w:w="70" w:type="dxa"/>
            </w:tcMar>
            <w:vAlign w:val="center"/>
          </w:tcPr>
          <w:p w14:paraId="73A0C12D" w14:textId="77777777" w:rsidR="001755A0" w:rsidRPr="00D90DBF" w:rsidRDefault="00000000">
            <w:pPr>
              <w:spacing w:after="0"/>
              <w:jc w:val="center"/>
              <w:rPr>
                <w:rFonts w:ascii="Aptos" w:hAnsi="Aptos"/>
              </w:rPr>
            </w:pPr>
            <w:r w:rsidRPr="00D90DBF">
              <w:rPr>
                <w:rFonts w:ascii="Aptos" w:hAnsi="Aptos"/>
                <w:sz w:val="16"/>
              </w:rPr>
              <w:t>20</w:t>
            </w:r>
          </w:p>
        </w:tc>
        <w:tc>
          <w:tcPr>
            <w:tcW w:w="2590" w:type="dxa"/>
            <w:shd w:val="clear" w:color="auto" w:fill="FF0000"/>
            <w:tcMar>
              <w:top w:w="70" w:type="dxa"/>
              <w:left w:w="70" w:type="dxa"/>
              <w:bottom w:w="70" w:type="dxa"/>
              <w:right w:w="70" w:type="dxa"/>
            </w:tcMar>
            <w:vAlign w:val="center"/>
          </w:tcPr>
          <w:p w14:paraId="791FBED9" w14:textId="77777777" w:rsidR="001755A0" w:rsidRPr="00D90DBF" w:rsidRDefault="00000000">
            <w:pPr>
              <w:spacing w:after="0"/>
              <w:jc w:val="center"/>
              <w:rPr>
                <w:rFonts w:ascii="Aptos" w:hAnsi="Aptos"/>
              </w:rPr>
            </w:pPr>
            <w:r w:rsidRPr="00D90DBF">
              <w:rPr>
                <w:rFonts w:ascii="Aptos" w:hAnsi="Aptos"/>
                <w:sz w:val="16"/>
              </w:rPr>
              <w:t>25</w:t>
            </w:r>
          </w:p>
        </w:tc>
      </w:tr>
    </w:tbl>
    <w:p w14:paraId="08C99B89" w14:textId="77777777" w:rsidR="001755A0" w:rsidRPr="00D90DBF" w:rsidRDefault="00000000">
      <w:pPr>
        <w:spacing w:line="252" w:lineRule="auto"/>
        <w:rPr>
          <w:rFonts w:ascii="Aptos" w:hAnsi="Aptos"/>
        </w:rPr>
      </w:pPr>
      <w:r w:rsidRPr="00D90DBF">
        <w:rPr>
          <w:rFonts w:ascii="Aptos" w:hAnsi="Aptos"/>
        </w:rPr>
        <w:t>Risk bands: 1-4 Low | 5-9 Medium | 10-16 High | 17-25 Intolerable. Work must not proceed with an intolerable residual risk. High residual risks require further controls and management approval.</w:t>
      </w:r>
    </w:p>
    <w:p w14:paraId="39608F91" w14:textId="77777777" w:rsidR="001755A0" w:rsidRPr="00D90DBF" w:rsidRDefault="00000000">
      <w:pPr>
        <w:keepNext/>
        <w:spacing w:before="120"/>
        <w:rPr>
          <w:rFonts w:ascii="Aptos" w:hAnsi="Aptos"/>
        </w:rPr>
      </w:pPr>
      <w:r w:rsidRPr="00D90DBF">
        <w:rPr>
          <w:rFonts w:ascii="Aptos" w:hAnsi="Aptos"/>
          <w:b/>
          <w:sz w:val="21"/>
        </w:rPr>
        <w:t>7. Relevant UK Legislation, Guidance &amp; Good Practice</w:t>
      </w:r>
    </w:p>
    <w:p w14:paraId="48707B60" w14:textId="77777777" w:rsidR="001755A0" w:rsidRPr="00D90DBF" w:rsidRDefault="00000000">
      <w:pPr>
        <w:pStyle w:val="ListBullet"/>
        <w:spacing w:after="20" w:line="240" w:lineRule="auto"/>
        <w:ind w:left="288" w:hanging="173"/>
        <w:rPr>
          <w:rFonts w:ascii="Aptos" w:hAnsi="Aptos"/>
        </w:rPr>
      </w:pPr>
      <w:r w:rsidRPr="00D90DBF">
        <w:rPr>
          <w:rFonts w:ascii="Aptos" w:hAnsi="Aptos"/>
          <w:sz w:val="17"/>
        </w:rPr>
        <w:t>Health and Safety at Work etc. Act 1974</w:t>
      </w:r>
    </w:p>
    <w:p w14:paraId="1E39F994" w14:textId="77777777" w:rsidR="001755A0" w:rsidRPr="00D90DBF" w:rsidRDefault="00000000">
      <w:pPr>
        <w:pStyle w:val="ListBullet"/>
        <w:spacing w:after="20" w:line="240" w:lineRule="auto"/>
        <w:ind w:left="288" w:hanging="173"/>
        <w:rPr>
          <w:rFonts w:ascii="Aptos" w:hAnsi="Aptos"/>
        </w:rPr>
      </w:pPr>
      <w:r w:rsidRPr="00D90DBF">
        <w:rPr>
          <w:rFonts w:ascii="Aptos" w:hAnsi="Aptos"/>
          <w:sz w:val="17"/>
        </w:rPr>
        <w:t>Management of Health and Safety at Work Regulations 1999</w:t>
      </w:r>
    </w:p>
    <w:p w14:paraId="3128653A" w14:textId="77777777" w:rsidR="001755A0" w:rsidRPr="00D90DBF" w:rsidRDefault="00000000">
      <w:pPr>
        <w:pStyle w:val="ListBullet"/>
        <w:spacing w:after="20" w:line="240" w:lineRule="auto"/>
        <w:ind w:left="288" w:hanging="173"/>
        <w:rPr>
          <w:rFonts w:ascii="Aptos" w:hAnsi="Aptos"/>
        </w:rPr>
      </w:pPr>
      <w:r w:rsidRPr="00D90DBF">
        <w:rPr>
          <w:rFonts w:ascii="Aptos" w:hAnsi="Aptos"/>
          <w:sz w:val="17"/>
        </w:rPr>
        <w:t>Provision and Use of Work Equipment Regulations 1998 (PUWER)</w:t>
      </w:r>
    </w:p>
    <w:p w14:paraId="75C04054" w14:textId="77777777" w:rsidR="001755A0" w:rsidRPr="00D90DBF" w:rsidRDefault="00000000">
      <w:pPr>
        <w:pStyle w:val="ListBullet"/>
        <w:spacing w:after="20" w:line="240" w:lineRule="auto"/>
        <w:ind w:left="288" w:hanging="173"/>
        <w:rPr>
          <w:rFonts w:ascii="Aptos" w:hAnsi="Aptos"/>
        </w:rPr>
      </w:pPr>
      <w:r w:rsidRPr="00D90DBF">
        <w:rPr>
          <w:rFonts w:ascii="Aptos" w:hAnsi="Aptos"/>
          <w:sz w:val="17"/>
        </w:rPr>
        <w:t>Lifting Operations and Lifting Equipment Regulations 1998 (LOLER), where lifting applies</w:t>
      </w:r>
    </w:p>
    <w:p w14:paraId="6B70C3AF" w14:textId="77777777" w:rsidR="001755A0" w:rsidRPr="00D90DBF" w:rsidRDefault="00000000">
      <w:pPr>
        <w:pStyle w:val="ListBullet"/>
        <w:spacing w:after="20" w:line="240" w:lineRule="auto"/>
        <w:ind w:left="288" w:hanging="173"/>
        <w:rPr>
          <w:rFonts w:ascii="Aptos" w:hAnsi="Aptos"/>
        </w:rPr>
      </w:pPr>
      <w:r w:rsidRPr="00D90DBF">
        <w:rPr>
          <w:rFonts w:ascii="Aptos" w:hAnsi="Aptos"/>
          <w:sz w:val="17"/>
        </w:rPr>
        <w:t>Workplace (Health, Safety and Welfare) Regulations 1992 and Workplace Transport guidance, where applicable</w:t>
      </w:r>
    </w:p>
    <w:p w14:paraId="60100370" w14:textId="77777777" w:rsidR="001755A0" w:rsidRPr="00D90DBF" w:rsidRDefault="00000000">
      <w:pPr>
        <w:pStyle w:val="ListBullet"/>
        <w:spacing w:after="20" w:line="240" w:lineRule="auto"/>
        <w:ind w:left="288" w:hanging="173"/>
        <w:rPr>
          <w:rFonts w:ascii="Aptos" w:hAnsi="Aptos"/>
        </w:rPr>
      </w:pPr>
      <w:r w:rsidRPr="00D90DBF">
        <w:rPr>
          <w:rFonts w:ascii="Aptos" w:hAnsi="Aptos"/>
          <w:sz w:val="17"/>
        </w:rPr>
        <w:t>Personal Protective Equipment at Work Regulations 1992 and Personal Protective Equipment at Work (Amendment) Regulations 2022</w:t>
      </w:r>
    </w:p>
    <w:p w14:paraId="6160CB0F" w14:textId="77777777" w:rsidR="001755A0" w:rsidRPr="00D90DBF" w:rsidRDefault="00000000">
      <w:pPr>
        <w:pStyle w:val="ListBullet"/>
        <w:spacing w:after="20" w:line="240" w:lineRule="auto"/>
        <w:ind w:left="288" w:hanging="173"/>
        <w:rPr>
          <w:rFonts w:ascii="Aptos" w:hAnsi="Aptos"/>
        </w:rPr>
      </w:pPr>
      <w:r w:rsidRPr="00D90DBF">
        <w:rPr>
          <w:rFonts w:ascii="Aptos" w:hAnsi="Aptos"/>
          <w:sz w:val="17"/>
        </w:rPr>
        <w:t>Control of Noise at Work Regulations 2005</w:t>
      </w:r>
    </w:p>
    <w:p w14:paraId="595AE374" w14:textId="77777777" w:rsidR="001755A0" w:rsidRPr="00D90DBF" w:rsidRDefault="00000000">
      <w:pPr>
        <w:pStyle w:val="ListBullet"/>
        <w:spacing w:after="20" w:line="240" w:lineRule="auto"/>
        <w:ind w:left="288" w:hanging="173"/>
        <w:rPr>
          <w:rFonts w:ascii="Aptos" w:hAnsi="Aptos"/>
        </w:rPr>
      </w:pPr>
      <w:r w:rsidRPr="00D90DBF">
        <w:rPr>
          <w:rFonts w:ascii="Aptos" w:hAnsi="Aptos"/>
          <w:sz w:val="17"/>
        </w:rPr>
        <w:t>Control of Substances Hazardous to Health Regulations 2002 (COSHH)</w:t>
      </w:r>
    </w:p>
    <w:p w14:paraId="0ED4AD4A" w14:textId="77777777" w:rsidR="001755A0" w:rsidRPr="00D90DBF" w:rsidRDefault="00000000">
      <w:pPr>
        <w:pStyle w:val="ListBullet"/>
        <w:spacing w:after="20" w:line="240" w:lineRule="auto"/>
        <w:ind w:left="288" w:hanging="173"/>
        <w:rPr>
          <w:rFonts w:ascii="Aptos" w:hAnsi="Aptos"/>
        </w:rPr>
      </w:pPr>
      <w:r w:rsidRPr="00D90DBF">
        <w:rPr>
          <w:rFonts w:ascii="Aptos" w:hAnsi="Aptos"/>
          <w:sz w:val="17"/>
        </w:rPr>
        <w:t>Dangerous Substances and Explosive Atmospheres Regulations 2002 (DSEAR)</w:t>
      </w:r>
    </w:p>
    <w:p w14:paraId="1008A2B0" w14:textId="77777777" w:rsidR="001755A0" w:rsidRPr="00D90DBF" w:rsidRDefault="00000000">
      <w:pPr>
        <w:pStyle w:val="ListBullet"/>
        <w:spacing w:after="20" w:line="240" w:lineRule="auto"/>
        <w:ind w:left="288" w:hanging="173"/>
        <w:rPr>
          <w:rFonts w:ascii="Aptos" w:hAnsi="Aptos"/>
        </w:rPr>
      </w:pPr>
      <w:r w:rsidRPr="00D90DBF">
        <w:rPr>
          <w:rFonts w:ascii="Aptos" w:hAnsi="Aptos"/>
          <w:sz w:val="17"/>
        </w:rPr>
        <w:t>Electricity at Work Regulations 1989</w:t>
      </w:r>
    </w:p>
    <w:p w14:paraId="3655F342" w14:textId="77777777" w:rsidR="001755A0" w:rsidRPr="00D90DBF" w:rsidRDefault="00000000">
      <w:pPr>
        <w:pStyle w:val="ListBullet"/>
        <w:spacing w:after="20" w:line="240" w:lineRule="auto"/>
        <w:ind w:left="288" w:hanging="173"/>
        <w:rPr>
          <w:rFonts w:ascii="Aptos" w:hAnsi="Aptos"/>
        </w:rPr>
      </w:pPr>
      <w:r w:rsidRPr="00D90DBF">
        <w:rPr>
          <w:rFonts w:ascii="Aptos" w:hAnsi="Aptos"/>
          <w:sz w:val="17"/>
        </w:rPr>
        <w:t>Construction (Design and Management) Regulations 2015, where construction work applies</w:t>
      </w:r>
    </w:p>
    <w:p w14:paraId="1A620318" w14:textId="77777777" w:rsidR="001755A0" w:rsidRPr="00D90DBF" w:rsidRDefault="00000000">
      <w:pPr>
        <w:pStyle w:val="ListBullet"/>
        <w:spacing w:after="20" w:line="240" w:lineRule="auto"/>
        <w:ind w:left="288" w:hanging="173"/>
        <w:rPr>
          <w:rFonts w:ascii="Aptos" w:hAnsi="Aptos"/>
        </w:rPr>
      </w:pPr>
      <w:r w:rsidRPr="00D90DBF">
        <w:rPr>
          <w:rFonts w:ascii="Aptos" w:hAnsi="Aptos"/>
          <w:sz w:val="17"/>
        </w:rPr>
        <w:t>HSE HSG47 - Avoiding Danger from Underground Services</w:t>
      </w:r>
    </w:p>
    <w:p w14:paraId="3D1D7A93" w14:textId="77777777" w:rsidR="001755A0" w:rsidRPr="00D90DBF" w:rsidRDefault="00000000">
      <w:pPr>
        <w:pStyle w:val="ListBullet"/>
        <w:spacing w:after="20" w:line="240" w:lineRule="auto"/>
        <w:ind w:left="288" w:hanging="173"/>
        <w:rPr>
          <w:rFonts w:ascii="Aptos" w:hAnsi="Aptos"/>
        </w:rPr>
      </w:pPr>
      <w:r w:rsidRPr="00D90DBF">
        <w:rPr>
          <w:rFonts w:ascii="Aptos" w:hAnsi="Aptos"/>
          <w:sz w:val="17"/>
        </w:rPr>
        <w:t>HSE GS6 - Avoiding Danger from Overhead Power Lines</w:t>
      </w:r>
    </w:p>
    <w:p w14:paraId="2EF41E7D" w14:textId="77777777" w:rsidR="001755A0" w:rsidRPr="00D90DBF" w:rsidRDefault="00000000">
      <w:pPr>
        <w:pStyle w:val="ListBullet"/>
        <w:spacing w:after="20" w:line="240" w:lineRule="auto"/>
        <w:ind w:left="288" w:hanging="173"/>
        <w:rPr>
          <w:rFonts w:ascii="Aptos" w:hAnsi="Aptos"/>
        </w:rPr>
      </w:pPr>
      <w:r w:rsidRPr="00D90DBF">
        <w:rPr>
          <w:rFonts w:ascii="Aptos" w:hAnsi="Aptos"/>
          <w:sz w:val="17"/>
        </w:rPr>
        <w:t>HSE guidance: Excavators; Excavator Quick Hitches; Excavators and Lifting Operations; Safety Control Lever/Isolation Devices</w:t>
      </w:r>
    </w:p>
    <w:p w14:paraId="66426704" w14:textId="77777777" w:rsidR="001755A0" w:rsidRPr="00D90DBF" w:rsidRDefault="00000000">
      <w:pPr>
        <w:pStyle w:val="ListBullet"/>
        <w:spacing w:after="20" w:line="240" w:lineRule="auto"/>
        <w:ind w:left="288" w:hanging="173"/>
        <w:rPr>
          <w:rFonts w:ascii="Aptos" w:hAnsi="Aptos"/>
        </w:rPr>
      </w:pPr>
      <w:r w:rsidRPr="00D90DBF">
        <w:rPr>
          <w:rFonts w:ascii="Aptos" w:hAnsi="Aptos"/>
          <w:sz w:val="17"/>
        </w:rPr>
        <w:t>HSE tree-work guidance: Excavators; Machine-Assisted Takedown; Steep Ground Working; Lifting Equipment in Forestry/Arboriculture; Debogging and Recovery</w:t>
      </w:r>
    </w:p>
    <w:p w14:paraId="1C76FAD8" w14:textId="77777777" w:rsidR="001755A0" w:rsidRPr="00D90DBF" w:rsidRDefault="00000000">
      <w:pPr>
        <w:pStyle w:val="ListBullet"/>
        <w:spacing w:after="0" w:line="240" w:lineRule="auto"/>
        <w:ind w:left="288" w:hanging="173"/>
        <w:rPr>
          <w:rFonts w:ascii="Aptos" w:hAnsi="Aptos"/>
        </w:rPr>
      </w:pPr>
      <w:r w:rsidRPr="00D90DBF">
        <w:rPr>
          <w:rFonts w:ascii="Aptos" w:hAnsi="Aptos"/>
          <w:sz w:val="17"/>
        </w:rPr>
        <w:t>FISA and AFAG guidance relevant to the work activity, together with Arboricultural Association technical guidance and the manufacturer operator manual.</w:t>
      </w:r>
    </w:p>
    <w:p w14:paraId="1B81E3A6" w14:textId="77777777" w:rsidR="001755A0" w:rsidRPr="00D90DBF" w:rsidRDefault="00000000">
      <w:pPr>
        <w:spacing w:after="0"/>
        <w:rPr>
          <w:rFonts w:ascii="Aptos" w:hAnsi="Aptos"/>
        </w:rPr>
      </w:pPr>
      <w:r w:rsidRPr="00D90DBF">
        <w:rPr>
          <w:rFonts w:ascii="Aptos" w:hAnsi="Aptos"/>
        </w:rPr>
        <w:br w:type="page"/>
      </w:r>
    </w:p>
    <w:p w14:paraId="61070D1A" w14:textId="77777777" w:rsidR="001755A0" w:rsidRPr="00D90DBF" w:rsidRDefault="00000000">
      <w:pPr>
        <w:keepNext/>
        <w:spacing w:before="120" w:after="0"/>
        <w:rPr>
          <w:rFonts w:ascii="Aptos" w:hAnsi="Aptos"/>
        </w:rPr>
      </w:pPr>
      <w:r w:rsidRPr="00D90DBF">
        <w:rPr>
          <w:rFonts w:ascii="Aptos" w:hAnsi="Aptos"/>
          <w:b/>
          <w:sz w:val="21"/>
        </w:rPr>
        <w:lastRenderedPageBreak/>
        <w:t>8. Hazards &amp; Control Measures</w:t>
      </w:r>
    </w:p>
    <w:tbl>
      <w:tblPr>
        <w:tblStyle w:val="TableGrid"/>
        <w:tblW w:w="15452" w:type="dxa"/>
        <w:jc w:val="center"/>
        <w:tblLayout w:type="fixed"/>
        <w:tblLook w:val="04A0" w:firstRow="1" w:lastRow="0" w:firstColumn="1" w:lastColumn="0" w:noHBand="0" w:noVBand="1"/>
      </w:tblPr>
      <w:tblGrid>
        <w:gridCol w:w="2553"/>
        <w:gridCol w:w="850"/>
        <w:gridCol w:w="2552"/>
        <w:gridCol w:w="708"/>
        <w:gridCol w:w="709"/>
        <w:gridCol w:w="772"/>
        <w:gridCol w:w="5138"/>
        <w:gridCol w:w="709"/>
        <w:gridCol w:w="752"/>
        <w:gridCol w:w="709"/>
      </w:tblGrid>
      <w:tr w:rsidR="001755A0" w:rsidRPr="00D90DBF" w14:paraId="3F30FFE4" w14:textId="77777777" w:rsidTr="00D90DBF">
        <w:trPr>
          <w:tblHeader/>
          <w:jc w:val="center"/>
        </w:trPr>
        <w:tc>
          <w:tcPr>
            <w:tcW w:w="2553" w:type="dxa"/>
            <w:shd w:val="clear" w:color="auto" w:fill="D9EAD3"/>
            <w:tcMar>
              <w:top w:w="70" w:type="dxa"/>
              <w:left w:w="70" w:type="dxa"/>
              <w:bottom w:w="70" w:type="dxa"/>
              <w:right w:w="70" w:type="dxa"/>
            </w:tcMar>
            <w:vAlign w:val="center"/>
          </w:tcPr>
          <w:p w14:paraId="668E8851" w14:textId="77777777" w:rsidR="001755A0" w:rsidRPr="00D90DBF" w:rsidRDefault="00000000">
            <w:pPr>
              <w:spacing w:after="0"/>
              <w:jc w:val="center"/>
              <w:rPr>
                <w:rFonts w:ascii="Aptos" w:hAnsi="Aptos"/>
              </w:rPr>
            </w:pPr>
            <w:r w:rsidRPr="00D90DBF">
              <w:rPr>
                <w:rFonts w:ascii="Aptos" w:hAnsi="Aptos"/>
                <w:b/>
                <w:sz w:val="14"/>
              </w:rPr>
              <w:t>Hazard</w:t>
            </w:r>
          </w:p>
        </w:tc>
        <w:tc>
          <w:tcPr>
            <w:tcW w:w="850" w:type="dxa"/>
            <w:shd w:val="clear" w:color="auto" w:fill="D9EAD3"/>
            <w:tcMar>
              <w:top w:w="70" w:type="dxa"/>
              <w:left w:w="70" w:type="dxa"/>
              <w:bottom w:w="70" w:type="dxa"/>
              <w:right w:w="70" w:type="dxa"/>
            </w:tcMar>
            <w:vAlign w:val="center"/>
          </w:tcPr>
          <w:p w14:paraId="05107E85" w14:textId="77777777" w:rsidR="001755A0" w:rsidRPr="00D90DBF" w:rsidRDefault="00000000">
            <w:pPr>
              <w:spacing w:after="0"/>
              <w:jc w:val="center"/>
              <w:rPr>
                <w:rFonts w:ascii="Aptos" w:hAnsi="Aptos"/>
              </w:rPr>
            </w:pPr>
            <w:r w:rsidRPr="00D90DBF">
              <w:rPr>
                <w:rFonts w:ascii="Aptos" w:hAnsi="Aptos"/>
                <w:b/>
                <w:sz w:val="14"/>
              </w:rPr>
              <w:t>Persons at Risk</w:t>
            </w:r>
          </w:p>
        </w:tc>
        <w:tc>
          <w:tcPr>
            <w:tcW w:w="2552" w:type="dxa"/>
            <w:shd w:val="clear" w:color="auto" w:fill="D9EAD3"/>
            <w:tcMar>
              <w:top w:w="70" w:type="dxa"/>
              <w:left w:w="70" w:type="dxa"/>
              <w:bottom w:w="70" w:type="dxa"/>
              <w:right w:w="70" w:type="dxa"/>
            </w:tcMar>
            <w:vAlign w:val="center"/>
          </w:tcPr>
          <w:p w14:paraId="64D267CA" w14:textId="77777777" w:rsidR="001755A0" w:rsidRPr="00D90DBF" w:rsidRDefault="00000000">
            <w:pPr>
              <w:spacing w:after="0"/>
              <w:jc w:val="center"/>
              <w:rPr>
                <w:rFonts w:ascii="Aptos" w:hAnsi="Aptos"/>
              </w:rPr>
            </w:pPr>
            <w:r w:rsidRPr="00D90DBF">
              <w:rPr>
                <w:rFonts w:ascii="Aptos" w:hAnsi="Aptos"/>
                <w:b/>
                <w:sz w:val="14"/>
              </w:rPr>
              <w:t>How Harm May Occur</w:t>
            </w:r>
          </w:p>
        </w:tc>
        <w:tc>
          <w:tcPr>
            <w:tcW w:w="708" w:type="dxa"/>
            <w:shd w:val="clear" w:color="auto" w:fill="D9EAD3"/>
            <w:tcMar>
              <w:top w:w="70" w:type="dxa"/>
              <w:left w:w="70" w:type="dxa"/>
              <w:bottom w:w="70" w:type="dxa"/>
              <w:right w:w="70" w:type="dxa"/>
            </w:tcMar>
            <w:vAlign w:val="center"/>
          </w:tcPr>
          <w:p w14:paraId="76E4A86A" w14:textId="77777777" w:rsidR="001755A0" w:rsidRPr="00D90DBF" w:rsidRDefault="00000000">
            <w:pPr>
              <w:spacing w:after="0"/>
              <w:jc w:val="center"/>
              <w:rPr>
                <w:rFonts w:ascii="Aptos" w:hAnsi="Aptos"/>
              </w:rPr>
            </w:pPr>
            <w:r w:rsidRPr="00D90DBF">
              <w:rPr>
                <w:rFonts w:ascii="Aptos" w:hAnsi="Aptos"/>
                <w:b/>
                <w:sz w:val="14"/>
              </w:rPr>
              <w:t>Initial L</w:t>
            </w:r>
          </w:p>
        </w:tc>
        <w:tc>
          <w:tcPr>
            <w:tcW w:w="709" w:type="dxa"/>
            <w:shd w:val="clear" w:color="auto" w:fill="D9EAD3"/>
            <w:tcMar>
              <w:top w:w="70" w:type="dxa"/>
              <w:left w:w="70" w:type="dxa"/>
              <w:bottom w:w="70" w:type="dxa"/>
              <w:right w:w="70" w:type="dxa"/>
            </w:tcMar>
            <w:vAlign w:val="center"/>
          </w:tcPr>
          <w:p w14:paraId="3D1DEA43" w14:textId="77777777" w:rsidR="001755A0" w:rsidRPr="00D90DBF" w:rsidRDefault="00000000">
            <w:pPr>
              <w:spacing w:after="0"/>
              <w:jc w:val="center"/>
              <w:rPr>
                <w:rFonts w:ascii="Aptos" w:hAnsi="Aptos"/>
              </w:rPr>
            </w:pPr>
            <w:r w:rsidRPr="00D90DBF">
              <w:rPr>
                <w:rFonts w:ascii="Aptos" w:hAnsi="Aptos"/>
                <w:b/>
                <w:sz w:val="14"/>
              </w:rPr>
              <w:t>Initial S</w:t>
            </w:r>
          </w:p>
        </w:tc>
        <w:tc>
          <w:tcPr>
            <w:tcW w:w="772" w:type="dxa"/>
            <w:shd w:val="clear" w:color="auto" w:fill="D9EAD3"/>
            <w:tcMar>
              <w:top w:w="70" w:type="dxa"/>
              <w:left w:w="70" w:type="dxa"/>
              <w:bottom w:w="70" w:type="dxa"/>
              <w:right w:w="70" w:type="dxa"/>
            </w:tcMar>
            <w:vAlign w:val="center"/>
          </w:tcPr>
          <w:p w14:paraId="3FB0DAA4" w14:textId="77777777" w:rsidR="001755A0" w:rsidRPr="00D90DBF" w:rsidRDefault="00000000">
            <w:pPr>
              <w:spacing w:after="0"/>
              <w:jc w:val="center"/>
              <w:rPr>
                <w:rFonts w:ascii="Aptos" w:hAnsi="Aptos"/>
              </w:rPr>
            </w:pPr>
            <w:r w:rsidRPr="00D90DBF">
              <w:rPr>
                <w:rFonts w:ascii="Aptos" w:hAnsi="Aptos"/>
                <w:b/>
                <w:sz w:val="14"/>
              </w:rPr>
              <w:t>Initial RR</w:t>
            </w:r>
          </w:p>
        </w:tc>
        <w:tc>
          <w:tcPr>
            <w:tcW w:w="5138" w:type="dxa"/>
            <w:shd w:val="clear" w:color="auto" w:fill="D9EAD3"/>
            <w:tcMar>
              <w:top w:w="70" w:type="dxa"/>
              <w:left w:w="70" w:type="dxa"/>
              <w:bottom w:w="70" w:type="dxa"/>
              <w:right w:w="70" w:type="dxa"/>
            </w:tcMar>
            <w:vAlign w:val="center"/>
          </w:tcPr>
          <w:p w14:paraId="7EC0984C" w14:textId="77777777" w:rsidR="001755A0" w:rsidRPr="00D90DBF" w:rsidRDefault="00000000">
            <w:pPr>
              <w:spacing w:after="0"/>
              <w:jc w:val="center"/>
              <w:rPr>
                <w:rFonts w:ascii="Aptos" w:hAnsi="Aptos"/>
              </w:rPr>
            </w:pPr>
            <w:r w:rsidRPr="00D90DBF">
              <w:rPr>
                <w:rFonts w:ascii="Aptos" w:hAnsi="Aptos"/>
                <w:b/>
                <w:sz w:val="14"/>
              </w:rPr>
              <w:t>Control Measures</w:t>
            </w:r>
          </w:p>
        </w:tc>
        <w:tc>
          <w:tcPr>
            <w:tcW w:w="709" w:type="dxa"/>
            <w:shd w:val="clear" w:color="auto" w:fill="D9EAD3"/>
            <w:tcMar>
              <w:top w:w="70" w:type="dxa"/>
              <w:left w:w="70" w:type="dxa"/>
              <w:bottom w:w="70" w:type="dxa"/>
              <w:right w:w="70" w:type="dxa"/>
            </w:tcMar>
            <w:vAlign w:val="center"/>
          </w:tcPr>
          <w:p w14:paraId="3D9F89D4" w14:textId="77777777" w:rsidR="001755A0" w:rsidRPr="00D90DBF" w:rsidRDefault="00000000">
            <w:pPr>
              <w:spacing w:after="0"/>
              <w:jc w:val="center"/>
              <w:rPr>
                <w:rFonts w:ascii="Aptos" w:hAnsi="Aptos"/>
              </w:rPr>
            </w:pPr>
            <w:r w:rsidRPr="00D90DBF">
              <w:rPr>
                <w:rFonts w:ascii="Aptos" w:hAnsi="Aptos"/>
                <w:b/>
                <w:sz w:val="14"/>
              </w:rPr>
              <w:t>Residual L</w:t>
            </w:r>
          </w:p>
        </w:tc>
        <w:tc>
          <w:tcPr>
            <w:tcW w:w="752" w:type="dxa"/>
            <w:shd w:val="clear" w:color="auto" w:fill="D9EAD3"/>
            <w:tcMar>
              <w:top w:w="70" w:type="dxa"/>
              <w:left w:w="70" w:type="dxa"/>
              <w:bottom w:w="70" w:type="dxa"/>
              <w:right w:w="70" w:type="dxa"/>
            </w:tcMar>
            <w:vAlign w:val="center"/>
          </w:tcPr>
          <w:p w14:paraId="2C776B59" w14:textId="77777777" w:rsidR="001755A0" w:rsidRPr="00D90DBF" w:rsidRDefault="00000000">
            <w:pPr>
              <w:spacing w:after="0"/>
              <w:jc w:val="center"/>
              <w:rPr>
                <w:rFonts w:ascii="Aptos" w:hAnsi="Aptos"/>
              </w:rPr>
            </w:pPr>
            <w:r w:rsidRPr="00D90DBF">
              <w:rPr>
                <w:rFonts w:ascii="Aptos" w:hAnsi="Aptos"/>
                <w:b/>
                <w:sz w:val="14"/>
              </w:rPr>
              <w:t>Residual S</w:t>
            </w:r>
          </w:p>
        </w:tc>
        <w:tc>
          <w:tcPr>
            <w:tcW w:w="709" w:type="dxa"/>
            <w:shd w:val="clear" w:color="auto" w:fill="D9EAD3"/>
            <w:tcMar>
              <w:top w:w="70" w:type="dxa"/>
              <w:left w:w="70" w:type="dxa"/>
              <w:bottom w:w="70" w:type="dxa"/>
              <w:right w:w="70" w:type="dxa"/>
            </w:tcMar>
            <w:vAlign w:val="center"/>
          </w:tcPr>
          <w:p w14:paraId="7C5E0D4B" w14:textId="77777777" w:rsidR="001755A0" w:rsidRPr="00D90DBF" w:rsidRDefault="00000000">
            <w:pPr>
              <w:spacing w:after="0"/>
              <w:jc w:val="center"/>
              <w:rPr>
                <w:rFonts w:ascii="Aptos" w:hAnsi="Aptos"/>
              </w:rPr>
            </w:pPr>
            <w:r w:rsidRPr="00D90DBF">
              <w:rPr>
                <w:rFonts w:ascii="Aptos" w:hAnsi="Aptos"/>
                <w:b/>
                <w:sz w:val="14"/>
              </w:rPr>
              <w:t>Residual RR</w:t>
            </w:r>
          </w:p>
        </w:tc>
      </w:tr>
      <w:tr w:rsidR="001755A0" w:rsidRPr="00D90DBF" w14:paraId="3A4CAEF7" w14:textId="77777777" w:rsidTr="00D90DBF">
        <w:trPr>
          <w:cantSplit/>
          <w:jc w:val="center"/>
        </w:trPr>
        <w:tc>
          <w:tcPr>
            <w:tcW w:w="2553" w:type="dxa"/>
            <w:tcMar>
              <w:top w:w="70" w:type="dxa"/>
              <w:left w:w="70" w:type="dxa"/>
              <w:bottom w:w="70" w:type="dxa"/>
              <w:right w:w="70" w:type="dxa"/>
            </w:tcMar>
            <w:vAlign w:val="center"/>
          </w:tcPr>
          <w:p w14:paraId="55D59B3A" w14:textId="77777777" w:rsidR="001755A0" w:rsidRPr="00D90DBF" w:rsidRDefault="00000000">
            <w:pPr>
              <w:spacing w:after="0"/>
              <w:rPr>
                <w:rFonts w:ascii="Aptos" w:hAnsi="Aptos"/>
              </w:rPr>
            </w:pPr>
            <w:proofErr w:type="spellStart"/>
            <w:r w:rsidRPr="00D90DBF">
              <w:rPr>
                <w:rFonts w:ascii="Aptos" w:hAnsi="Aptos"/>
                <w:sz w:val="14"/>
              </w:rPr>
              <w:t>Unauthorised</w:t>
            </w:r>
            <w:proofErr w:type="spellEnd"/>
            <w:r w:rsidRPr="00D90DBF">
              <w:rPr>
                <w:rFonts w:ascii="Aptos" w:hAnsi="Aptos"/>
                <w:sz w:val="14"/>
              </w:rPr>
              <w:t>, untrained or unfamiliar operation</w:t>
            </w:r>
          </w:p>
        </w:tc>
        <w:tc>
          <w:tcPr>
            <w:tcW w:w="850" w:type="dxa"/>
            <w:tcMar>
              <w:top w:w="70" w:type="dxa"/>
              <w:left w:w="70" w:type="dxa"/>
              <w:bottom w:w="70" w:type="dxa"/>
              <w:right w:w="70" w:type="dxa"/>
            </w:tcMar>
            <w:vAlign w:val="center"/>
          </w:tcPr>
          <w:p w14:paraId="7EB0F242" w14:textId="77777777" w:rsidR="001755A0" w:rsidRPr="00D90DBF" w:rsidRDefault="00000000">
            <w:pPr>
              <w:spacing w:after="0"/>
              <w:rPr>
                <w:rFonts w:ascii="Aptos" w:hAnsi="Aptos"/>
              </w:rPr>
            </w:pPr>
            <w:r w:rsidRPr="00D90DBF">
              <w:rPr>
                <w:rFonts w:ascii="Aptos" w:hAnsi="Aptos"/>
                <w:sz w:val="14"/>
              </w:rPr>
              <w:t>Operator, team, public</w:t>
            </w:r>
          </w:p>
        </w:tc>
        <w:tc>
          <w:tcPr>
            <w:tcW w:w="2552" w:type="dxa"/>
            <w:tcMar>
              <w:top w:w="70" w:type="dxa"/>
              <w:left w:w="70" w:type="dxa"/>
              <w:bottom w:w="70" w:type="dxa"/>
              <w:right w:w="70" w:type="dxa"/>
            </w:tcMar>
            <w:vAlign w:val="center"/>
          </w:tcPr>
          <w:p w14:paraId="654AC749" w14:textId="77777777" w:rsidR="001755A0" w:rsidRPr="00D90DBF" w:rsidRDefault="00000000">
            <w:pPr>
              <w:spacing w:after="0"/>
              <w:rPr>
                <w:rFonts w:ascii="Aptos" w:hAnsi="Aptos"/>
              </w:rPr>
            </w:pPr>
            <w:r w:rsidRPr="00D90DBF">
              <w:rPr>
                <w:rFonts w:ascii="Aptos" w:hAnsi="Aptos"/>
                <w:sz w:val="14"/>
              </w:rPr>
              <w:t>Incorrect use of controls, attachments or safety systems results in collision, overturn, dropped load or crushing.</w:t>
            </w:r>
          </w:p>
        </w:tc>
        <w:tc>
          <w:tcPr>
            <w:tcW w:w="708" w:type="dxa"/>
            <w:shd w:val="clear" w:color="auto" w:fill="92D050"/>
            <w:tcMar>
              <w:top w:w="70" w:type="dxa"/>
              <w:left w:w="70" w:type="dxa"/>
              <w:bottom w:w="70" w:type="dxa"/>
              <w:right w:w="70" w:type="dxa"/>
            </w:tcMar>
            <w:vAlign w:val="center"/>
          </w:tcPr>
          <w:p w14:paraId="00CC185C" w14:textId="77777777" w:rsidR="001755A0" w:rsidRPr="00D90DBF" w:rsidRDefault="00000000">
            <w:pPr>
              <w:spacing w:after="0"/>
              <w:jc w:val="center"/>
              <w:rPr>
                <w:rFonts w:ascii="Aptos" w:hAnsi="Aptos"/>
              </w:rPr>
            </w:pPr>
            <w:r w:rsidRPr="00D90DBF">
              <w:rPr>
                <w:rFonts w:ascii="Aptos" w:hAnsi="Aptos"/>
                <w:sz w:val="14"/>
              </w:rPr>
              <w:t>3</w:t>
            </w:r>
          </w:p>
        </w:tc>
        <w:tc>
          <w:tcPr>
            <w:tcW w:w="709" w:type="dxa"/>
            <w:shd w:val="clear" w:color="auto" w:fill="FCE4D6"/>
            <w:tcMar>
              <w:top w:w="70" w:type="dxa"/>
              <w:left w:w="70" w:type="dxa"/>
              <w:bottom w:w="70" w:type="dxa"/>
              <w:right w:w="70" w:type="dxa"/>
            </w:tcMar>
            <w:vAlign w:val="center"/>
          </w:tcPr>
          <w:p w14:paraId="30CF36EC" w14:textId="77777777" w:rsidR="001755A0" w:rsidRPr="00D90DBF" w:rsidRDefault="00000000">
            <w:pPr>
              <w:spacing w:after="0"/>
              <w:jc w:val="center"/>
              <w:rPr>
                <w:rFonts w:ascii="Aptos" w:hAnsi="Aptos"/>
              </w:rPr>
            </w:pPr>
            <w:r w:rsidRPr="00D90DBF">
              <w:rPr>
                <w:rFonts w:ascii="Aptos" w:hAnsi="Aptos"/>
                <w:sz w:val="14"/>
              </w:rPr>
              <w:t>5</w:t>
            </w:r>
          </w:p>
        </w:tc>
        <w:tc>
          <w:tcPr>
            <w:tcW w:w="772" w:type="dxa"/>
            <w:shd w:val="clear" w:color="auto" w:fill="ED7D31"/>
            <w:tcMar>
              <w:top w:w="70" w:type="dxa"/>
              <w:left w:w="70" w:type="dxa"/>
              <w:bottom w:w="70" w:type="dxa"/>
              <w:right w:w="70" w:type="dxa"/>
            </w:tcMar>
            <w:vAlign w:val="center"/>
          </w:tcPr>
          <w:p w14:paraId="187AC9BD" w14:textId="77777777" w:rsidR="001755A0" w:rsidRPr="00D90DBF" w:rsidRDefault="00000000">
            <w:pPr>
              <w:spacing w:after="0"/>
              <w:jc w:val="center"/>
              <w:rPr>
                <w:rFonts w:ascii="Aptos" w:hAnsi="Aptos"/>
              </w:rPr>
            </w:pPr>
            <w:r w:rsidRPr="00D90DBF">
              <w:rPr>
                <w:rFonts w:ascii="Aptos" w:hAnsi="Aptos"/>
                <w:sz w:val="14"/>
              </w:rPr>
              <w:t>15</w:t>
            </w:r>
          </w:p>
        </w:tc>
        <w:tc>
          <w:tcPr>
            <w:tcW w:w="5138" w:type="dxa"/>
            <w:tcMar>
              <w:top w:w="70" w:type="dxa"/>
              <w:left w:w="70" w:type="dxa"/>
              <w:bottom w:w="70" w:type="dxa"/>
              <w:right w:w="70" w:type="dxa"/>
            </w:tcMar>
            <w:vAlign w:val="center"/>
          </w:tcPr>
          <w:p w14:paraId="399A1A03" w14:textId="77777777" w:rsidR="001755A0" w:rsidRPr="00D90DBF" w:rsidRDefault="00000000">
            <w:pPr>
              <w:spacing w:after="0"/>
              <w:rPr>
                <w:rFonts w:ascii="Aptos" w:hAnsi="Aptos"/>
              </w:rPr>
            </w:pPr>
            <w:r w:rsidRPr="00D90DBF">
              <w:rPr>
                <w:rFonts w:ascii="Aptos" w:hAnsi="Aptos"/>
                <w:sz w:val="14"/>
              </w:rPr>
              <w:t>Only trained, competent and formally authorised operators may use the excavator. Verify certification and task competence. Complete model-specific familiarisation before first use or after significant change. Manufacturer manual and load information must be available. Trainees work only under direct supervision.</w:t>
            </w:r>
          </w:p>
        </w:tc>
        <w:tc>
          <w:tcPr>
            <w:tcW w:w="709" w:type="dxa"/>
            <w:shd w:val="clear" w:color="auto" w:fill="92D050"/>
            <w:tcMar>
              <w:top w:w="70" w:type="dxa"/>
              <w:left w:w="70" w:type="dxa"/>
              <w:bottom w:w="70" w:type="dxa"/>
              <w:right w:w="70" w:type="dxa"/>
            </w:tcMar>
            <w:vAlign w:val="center"/>
          </w:tcPr>
          <w:p w14:paraId="67E4A5B7" w14:textId="77777777" w:rsidR="001755A0" w:rsidRPr="00D90DBF" w:rsidRDefault="00000000">
            <w:pPr>
              <w:spacing w:after="0"/>
              <w:jc w:val="center"/>
              <w:rPr>
                <w:rFonts w:ascii="Aptos" w:hAnsi="Aptos"/>
              </w:rPr>
            </w:pPr>
            <w:r w:rsidRPr="00D90DBF">
              <w:rPr>
                <w:rFonts w:ascii="Aptos" w:hAnsi="Aptos"/>
                <w:sz w:val="14"/>
              </w:rPr>
              <w:t>1</w:t>
            </w:r>
          </w:p>
        </w:tc>
        <w:tc>
          <w:tcPr>
            <w:tcW w:w="752" w:type="dxa"/>
            <w:shd w:val="clear" w:color="auto" w:fill="FCE4D6"/>
            <w:tcMar>
              <w:top w:w="70" w:type="dxa"/>
              <w:left w:w="70" w:type="dxa"/>
              <w:bottom w:w="70" w:type="dxa"/>
              <w:right w:w="70" w:type="dxa"/>
            </w:tcMar>
            <w:vAlign w:val="center"/>
          </w:tcPr>
          <w:p w14:paraId="49B63DB0" w14:textId="77777777" w:rsidR="001755A0" w:rsidRPr="00D90DBF" w:rsidRDefault="00000000">
            <w:pPr>
              <w:spacing w:after="0"/>
              <w:jc w:val="center"/>
              <w:rPr>
                <w:rFonts w:ascii="Aptos" w:hAnsi="Aptos"/>
              </w:rPr>
            </w:pPr>
            <w:r w:rsidRPr="00D90DBF">
              <w:rPr>
                <w:rFonts w:ascii="Aptos" w:hAnsi="Aptos"/>
                <w:sz w:val="14"/>
              </w:rPr>
              <w:t>5</w:t>
            </w:r>
          </w:p>
        </w:tc>
        <w:tc>
          <w:tcPr>
            <w:tcW w:w="709" w:type="dxa"/>
            <w:shd w:val="clear" w:color="auto" w:fill="FCE4D6"/>
            <w:tcMar>
              <w:top w:w="70" w:type="dxa"/>
              <w:left w:w="70" w:type="dxa"/>
              <w:bottom w:w="70" w:type="dxa"/>
              <w:right w:w="70" w:type="dxa"/>
            </w:tcMar>
            <w:vAlign w:val="center"/>
          </w:tcPr>
          <w:p w14:paraId="6F696B77" w14:textId="77777777" w:rsidR="001755A0" w:rsidRPr="00D90DBF" w:rsidRDefault="00000000">
            <w:pPr>
              <w:spacing w:after="0"/>
              <w:jc w:val="center"/>
              <w:rPr>
                <w:rFonts w:ascii="Aptos" w:hAnsi="Aptos"/>
              </w:rPr>
            </w:pPr>
            <w:r w:rsidRPr="00D90DBF">
              <w:rPr>
                <w:rFonts w:ascii="Aptos" w:hAnsi="Aptos"/>
                <w:sz w:val="14"/>
              </w:rPr>
              <w:t>5</w:t>
            </w:r>
          </w:p>
        </w:tc>
      </w:tr>
      <w:tr w:rsidR="001755A0" w:rsidRPr="00D90DBF" w14:paraId="06ADC43D" w14:textId="77777777" w:rsidTr="00D90DBF">
        <w:trPr>
          <w:cantSplit/>
          <w:jc w:val="center"/>
        </w:trPr>
        <w:tc>
          <w:tcPr>
            <w:tcW w:w="2553" w:type="dxa"/>
            <w:tcMar>
              <w:top w:w="70" w:type="dxa"/>
              <w:left w:w="70" w:type="dxa"/>
              <w:bottom w:w="70" w:type="dxa"/>
              <w:right w:w="70" w:type="dxa"/>
            </w:tcMar>
            <w:vAlign w:val="center"/>
          </w:tcPr>
          <w:p w14:paraId="2AE10170" w14:textId="77777777" w:rsidR="001755A0" w:rsidRPr="00D90DBF" w:rsidRDefault="00000000">
            <w:pPr>
              <w:spacing w:after="0"/>
              <w:rPr>
                <w:rFonts w:ascii="Aptos" w:hAnsi="Aptos"/>
              </w:rPr>
            </w:pPr>
            <w:r w:rsidRPr="00D90DBF">
              <w:rPr>
                <w:rFonts w:ascii="Aptos" w:hAnsi="Aptos"/>
                <w:sz w:val="14"/>
              </w:rPr>
              <w:t>Machine selection and suitability</w:t>
            </w:r>
          </w:p>
        </w:tc>
        <w:tc>
          <w:tcPr>
            <w:tcW w:w="850" w:type="dxa"/>
            <w:tcMar>
              <w:top w:w="70" w:type="dxa"/>
              <w:left w:w="70" w:type="dxa"/>
              <w:bottom w:w="70" w:type="dxa"/>
              <w:right w:w="70" w:type="dxa"/>
            </w:tcMar>
            <w:vAlign w:val="center"/>
          </w:tcPr>
          <w:p w14:paraId="1500F903" w14:textId="77777777" w:rsidR="001755A0" w:rsidRPr="00D90DBF" w:rsidRDefault="00000000">
            <w:pPr>
              <w:spacing w:after="0"/>
              <w:rPr>
                <w:rFonts w:ascii="Aptos" w:hAnsi="Aptos"/>
              </w:rPr>
            </w:pPr>
            <w:r w:rsidRPr="00D90DBF">
              <w:rPr>
                <w:rFonts w:ascii="Aptos" w:hAnsi="Aptos"/>
                <w:sz w:val="14"/>
              </w:rPr>
              <w:t>Operator, team, public</w:t>
            </w:r>
          </w:p>
        </w:tc>
        <w:tc>
          <w:tcPr>
            <w:tcW w:w="2552" w:type="dxa"/>
            <w:tcMar>
              <w:top w:w="70" w:type="dxa"/>
              <w:left w:w="70" w:type="dxa"/>
              <w:bottom w:w="70" w:type="dxa"/>
              <w:right w:w="70" w:type="dxa"/>
            </w:tcMar>
            <w:vAlign w:val="center"/>
          </w:tcPr>
          <w:p w14:paraId="615D9AF7" w14:textId="77777777" w:rsidR="001755A0" w:rsidRPr="00D90DBF" w:rsidRDefault="00000000">
            <w:pPr>
              <w:spacing w:after="0"/>
              <w:rPr>
                <w:rFonts w:ascii="Aptos" w:hAnsi="Aptos"/>
              </w:rPr>
            </w:pPr>
            <w:r w:rsidRPr="00D90DBF">
              <w:rPr>
                <w:rFonts w:ascii="Aptos" w:hAnsi="Aptos"/>
                <w:sz w:val="14"/>
              </w:rPr>
              <w:t>Machine is unsuitable for the task, attachment, reach, load, terrain or environment.</w:t>
            </w:r>
          </w:p>
        </w:tc>
        <w:tc>
          <w:tcPr>
            <w:tcW w:w="708" w:type="dxa"/>
            <w:shd w:val="clear" w:color="auto" w:fill="92D050"/>
            <w:tcMar>
              <w:top w:w="70" w:type="dxa"/>
              <w:left w:w="70" w:type="dxa"/>
              <w:bottom w:w="70" w:type="dxa"/>
              <w:right w:w="70" w:type="dxa"/>
            </w:tcMar>
            <w:vAlign w:val="center"/>
          </w:tcPr>
          <w:p w14:paraId="5F0EDC61" w14:textId="77777777" w:rsidR="001755A0" w:rsidRPr="00D90DBF" w:rsidRDefault="00000000">
            <w:pPr>
              <w:spacing w:after="0"/>
              <w:jc w:val="center"/>
              <w:rPr>
                <w:rFonts w:ascii="Aptos" w:hAnsi="Aptos"/>
              </w:rPr>
            </w:pPr>
            <w:r w:rsidRPr="00D90DBF">
              <w:rPr>
                <w:rFonts w:ascii="Aptos" w:hAnsi="Aptos"/>
                <w:sz w:val="14"/>
              </w:rPr>
              <w:t>3</w:t>
            </w:r>
          </w:p>
        </w:tc>
        <w:tc>
          <w:tcPr>
            <w:tcW w:w="709" w:type="dxa"/>
            <w:shd w:val="clear" w:color="auto" w:fill="FCE4D6"/>
            <w:tcMar>
              <w:top w:w="70" w:type="dxa"/>
              <w:left w:w="70" w:type="dxa"/>
              <w:bottom w:w="70" w:type="dxa"/>
              <w:right w:w="70" w:type="dxa"/>
            </w:tcMar>
            <w:vAlign w:val="center"/>
          </w:tcPr>
          <w:p w14:paraId="58296F98" w14:textId="77777777" w:rsidR="001755A0" w:rsidRPr="00D90DBF" w:rsidRDefault="00000000">
            <w:pPr>
              <w:spacing w:after="0"/>
              <w:jc w:val="center"/>
              <w:rPr>
                <w:rFonts w:ascii="Aptos" w:hAnsi="Aptos"/>
              </w:rPr>
            </w:pPr>
            <w:r w:rsidRPr="00D90DBF">
              <w:rPr>
                <w:rFonts w:ascii="Aptos" w:hAnsi="Aptos"/>
                <w:sz w:val="14"/>
              </w:rPr>
              <w:t>5</w:t>
            </w:r>
          </w:p>
        </w:tc>
        <w:tc>
          <w:tcPr>
            <w:tcW w:w="772" w:type="dxa"/>
            <w:shd w:val="clear" w:color="auto" w:fill="ED7D31"/>
            <w:tcMar>
              <w:top w:w="70" w:type="dxa"/>
              <w:left w:w="70" w:type="dxa"/>
              <w:bottom w:w="70" w:type="dxa"/>
              <w:right w:w="70" w:type="dxa"/>
            </w:tcMar>
            <w:vAlign w:val="center"/>
          </w:tcPr>
          <w:p w14:paraId="48AB0BCF" w14:textId="77777777" w:rsidR="001755A0" w:rsidRPr="00D90DBF" w:rsidRDefault="00000000">
            <w:pPr>
              <w:spacing w:after="0"/>
              <w:jc w:val="center"/>
              <w:rPr>
                <w:rFonts w:ascii="Aptos" w:hAnsi="Aptos"/>
              </w:rPr>
            </w:pPr>
            <w:r w:rsidRPr="00D90DBF">
              <w:rPr>
                <w:rFonts w:ascii="Aptos" w:hAnsi="Aptos"/>
                <w:sz w:val="14"/>
              </w:rPr>
              <w:t>15</w:t>
            </w:r>
          </w:p>
        </w:tc>
        <w:tc>
          <w:tcPr>
            <w:tcW w:w="5138" w:type="dxa"/>
            <w:tcMar>
              <w:top w:w="70" w:type="dxa"/>
              <w:left w:w="70" w:type="dxa"/>
              <w:bottom w:w="70" w:type="dxa"/>
              <w:right w:w="70" w:type="dxa"/>
            </w:tcMar>
            <w:vAlign w:val="center"/>
          </w:tcPr>
          <w:p w14:paraId="64F0EC1F" w14:textId="77777777" w:rsidR="001755A0" w:rsidRPr="00D90DBF" w:rsidRDefault="00000000">
            <w:pPr>
              <w:spacing w:after="0"/>
              <w:rPr>
                <w:rFonts w:ascii="Aptos" w:hAnsi="Aptos"/>
              </w:rPr>
            </w:pPr>
            <w:r w:rsidRPr="00D90DBF">
              <w:rPr>
                <w:rFonts w:ascii="Aptos" w:hAnsi="Aptos"/>
                <w:sz w:val="14"/>
              </w:rPr>
              <w:t>Team Leader confirms machine size, configuration, guarding, stability, reach, ground pressure and attachment compatibility are suitable. Do not exceed manufacturer limitations. Use FOPS/OPS/ROPS or other protective structures where required. A different machine or method must be selected where suitability is uncertain.</w:t>
            </w:r>
          </w:p>
        </w:tc>
        <w:tc>
          <w:tcPr>
            <w:tcW w:w="709" w:type="dxa"/>
            <w:shd w:val="clear" w:color="auto" w:fill="92D050"/>
            <w:tcMar>
              <w:top w:w="70" w:type="dxa"/>
              <w:left w:w="70" w:type="dxa"/>
              <w:bottom w:w="70" w:type="dxa"/>
              <w:right w:w="70" w:type="dxa"/>
            </w:tcMar>
            <w:vAlign w:val="center"/>
          </w:tcPr>
          <w:p w14:paraId="099F5EFF" w14:textId="77777777" w:rsidR="001755A0" w:rsidRPr="00D90DBF" w:rsidRDefault="00000000">
            <w:pPr>
              <w:spacing w:after="0"/>
              <w:jc w:val="center"/>
              <w:rPr>
                <w:rFonts w:ascii="Aptos" w:hAnsi="Aptos"/>
              </w:rPr>
            </w:pPr>
            <w:r w:rsidRPr="00D90DBF">
              <w:rPr>
                <w:rFonts w:ascii="Aptos" w:hAnsi="Aptos"/>
                <w:sz w:val="14"/>
              </w:rPr>
              <w:t>1</w:t>
            </w:r>
          </w:p>
        </w:tc>
        <w:tc>
          <w:tcPr>
            <w:tcW w:w="752" w:type="dxa"/>
            <w:shd w:val="clear" w:color="auto" w:fill="FCE4D6"/>
            <w:tcMar>
              <w:top w:w="70" w:type="dxa"/>
              <w:left w:w="70" w:type="dxa"/>
              <w:bottom w:w="70" w:type="dxa"/>
              <w:right w:w="70" w:type="dxa"/>
            </w:tcMar>
            <w:vAlign w:val="center"/>
          </w:tcPr>
          <w:p w14:paraId="420C082C" w14:textId="77777777" w:rsidR="001755A0" w:rsidRPr="00D90DBF" w:rsidRDefault="00000000">
            <w:pPr>
              <w:spacing w:after="0"/>
              <w:jc w:val="center"/>
              <w:rPr>
                <w:rFonts w:ascii="Aptos" w:hAnsi="Aptos"/>
              </w:rPr>
            </w:pPr>
            <w:r w:rsidRPr="00D90DBF">
              <w:rPr>
                <w:rFonts w:ascii="Aptos" w:hAnsi="Aptos"/>
                <w:sz w:val="14"/>
              </w:rPr>
              <w:t>5</w:t>
            </w:r>
          </w:p>
        </w:tc>
        <w:tc>
          <w:tcPr>
            <w:tcW w:w="709" w:type="dxa"/>
            <w:shd w:val="clear" w:color="auto" w:fill="FCE4D6"/>
            <w:tcMar>
              <w:top w:w="70" w:type="dxa"/>
              <w:left w:w="70" w:type="dxa"/>
              <w:bottom w:w="70" w:type="dxa"/>
              <w:right w:w="70" w:type="dxa"/>
            </w:tcMar>
            <w:vAlign w:val="center"/>
          </w:tcPr>
          <w:p w14:paraId="62A247EA" w14:textId="77777777" w:rsidR="001755A0" w:rsidRPr="00D90DBF" w:rsidRDefault="00000000">
            <w:pPr>
              <w:spacing w:after="0"/>
              <w:jc w:val="center"/>
              <w:rPr>
                <w:rFonts w:ascii="Aptos" w:hAnsi="Aptos"/>
              </w:rPr>
            </w:pPr>
            <w:r w:rsidRPr="00D90DBF">
              <w:rPr>
                <w:rFonts w:ascii="Aptos" w:hAnsi="Aptos"/>
                <w:sz w:val="14"/>
              </w:rPr>
              <w:t>5</w:t>
            </w:r>
          </w:p>
        </w:tc>
      </w:tr>
      <w:tr w:rsidR="001755A0" w:rsidRPr="00D90DBF" w14:paraId="7B0FED76" w14:textId="77777777" w:rsidTr="00D90DBF">
        <w:trPr>
          <w:cantSplit/>
          <w:jc w:val="center"/>
        </w:trPr>
        <w:tc>
          <w:tcPr>
            <w:tcW w:w="2553" w:type="dxa"/>
            <w:tcMar>
              <w:top w:w="70" w:type="dxa"/>
              <w:left w:w="70" w:type="dxa"/>
              <w:bottom w:w="70" w:type="dxa"/>
              <w:right w:w="70" w:type="dxa"/>
            </w:tcMar>
            <w:vAlign w:val="center"/>
          </w:tcPr>
          <w:p w14:paraId="534DFEAC" w14:textId="77777777" w:rsidR="001755A0" w:rsidRPr="00D90DBF" w:rsidRDefault="00000000">
            <w:pPr>
              <w:spacing w:after="0"/>
              <w:rPr>
                <w:rFonts w:ascii="Aptos" w:hAnsi="Aptos"/>
              </w:rPr>
            </w:pPr>
            <w:r w:rsidRPr="00D90DBF">
              <w:rPr>
                <w:rFonts w:ascii="Aptos" w:hAnsi="Aptos"/>
                <w:sz w:val="14"/>
              </w:rPr>
              <w:t>Pre-use defects or poor maintenance</w:t>
            </w:r>
          </w:p>
        </w:tc>
        <w:tc>
          <w:tcPr>
            <w:tcW w:w="850" w:type="dxa"/>
            <w:tcMar>
              <w:top w:w="70" w:type="dxa"/>
              <w:left w:w="70" w:type="dxa"/>
              <w:bottom w:w="70" w:type="dxa"/>
              <w:right w:w="70" w:type="dxa"/>
            </w:tcMar>
            <w:vAlign w:val="center"/>
          </w:tcPr>
          <w:p w14:paraId="722FF442" w14:textId="77777777" w:rsidR="001755A0" w:rsidRPr="00D90DBF" w:rsidRDefault="00000000">
            <w:pPr>
              <w:spacing w:after="0"/>
              <w:rPr>
                <w:rFonts w:ascii="Aptos" w:hAnsi="Aptos"/>
              </w:rPr>
            </w:pPr>
            <w:r w:rsidRPr="00D90DBF">
              <w:rPr>
                <w:rFonts w:ascii="Aptos" w:hAnsi="Aptos"/>
                <w:sz w:val="14"/>
              </w:rPr>
              <w:t>Operator, team, public</w:t>
            </w:r>
          </w:p>
        </w:tc>
        <w:tc>
          <w:tcPr>
            <w:tcW w:w="2552" w:type="dxa"/>
            <w:tcMar>
              <w:top w:w="70" w:type="dxa"/>
              <w:left w:w="70" w:type="dxa"/>
              <w:bottom w:w="70" w:type="dxa"/>
              <w:right w:w="70" w:type="dxa"/>
            </w:tcMar>
            <w:vAlign w:val="center"/>
          </w:tcPr>
          <w:p w14:paraId="34BA77C5" w14:textId="77777777" w:rsidR="001755A0" w:rsidRPr="00D90DBF" w:rsidRDefault="00000000">
            <w:pPr>
              <w:spacing w:after="0"/>
              <w:rPr>
                <w:rFonts w:ascii="Aptos" w:hAnsi="Aptos"/>
              </w:rPr>
            </w:pPr>
            <w:r w:rsidRPr="00D90DBF">
              <w:rPr>
                <w:rFonts w:ascii="Aptos" w:hAnsi="Aptos"/>
                <w:sz w:val="14"/>
              </w:rPr>
              <w:t>Failure of steering, brakes, tracks, hydraulics, controls, safety devices or attachment causes uncontrolled movement or collapse.</w:t>
            </w:r>
          </w:p>
        </w:tc>
        <w:tc>
          <w:tcPr>
            <w:tcW w:w="708" w:type="dxa"/>
            <w:shd w:val="clear" w:color="auto" w:fill="92D050"/>
            <w:tcMar>
              <w:top w:w="70" w:type="dxa"/>
              <w:left w:w="70" w:type="dxa"/>
              <w:bottom w:w="70" w:type="dxa"/>
              <w:right w:w="70" w:type="dxa"/>
            </w:tcMar>
            <w:vAlign w:val="center"/>
          </w:tcPr>
          <w:p w14:paraId="70919AB4" w14:textId="77777777" w:rsidR="001755A0" w:rsidRPr="00D90DBF" w:rsidRDefault="00000000">
            <w:pPr>
              <w:spacing w:after="0"/>
              <w:jc w:val="center"/>
              <w:rPr>
                <w:rFonts w:ascii="Aptos" w:hAnsi="Aptos"/>
              </w:rPr>
            </w:pPr>
            <w:r w:rsidRPr="00D90DBF">
              <w:rPr>
                <w:rFonts w:ascii="Aptos" w:hAnsi="Aptos"/>
                <w:sz w:val="14"/>
              </w:rPr>
              <w:t>4</w:t>
            </w:r>
          </w:p>
        </w:tc>
        <w:tc>
          <w:tcPr>
            <w:tcW w:w="709" w:type="dxa"/>
            <w:shd w:val="clear" w:color="auto" w:fill="FCE4D6"/>
            <w:tcMar>
              <w:top w:w="70" w:type="dxa"/>
              <w:left w:w="70" w:type="dxa"/>
              <w:bottom w:w="70" w:type="dxa"/>
              <w:right w:w="70" w:type="dxa"/>
            </w:tcMar>
            <w:vAlign w:val="center"/>
          </w:tcPr>
          <w:p w14:paraId="1CE8D8F0" w14:textId="77777777" w:rsidR="001755A0" w:rsidRPr="00D90DBF" w:rsidRDefault="00000000">
            <w:pPr>
              <w:spacing w:after="0"/>
              <w:jc w:val="center"/>
              <w:rPr>
                <w:rFonts w:ascii="Aptos" w:hAnsi="Aptos"/>
              </w:rPr>
            </w:pPr>
            <w:r w:rsidRPr="00D90DBF">
              <w:rPr>
                <w:rFonts w:ascii="Aptos" w:hAnsi="Aptos"/>
                <w:sz w:val="14"/>
              </w:rPr>
              <w:t>5</w:t>
            </w:r>
          </w:p>
        </w:tc>
        <w:tc>
          <w:tcPr>
            <w:tcW w:w="772" w:type="dxa"/>
            <w:shd w:val="clear" w:color="auto" w:fill="FF0000"/>
            <w:tcMar>
              <w:top w:w="70" w:type="dxa"/>
              <w:left w:w="70" w:type="dxa"/>
              <w:bottom w:w="70" w:type="dxa"/>
              <w:right w:w="70" w:type="dxa"/>
            </w:tcMar>
            <w:vAlign w:val="center"/>
          </w:tcPr>
          <w:p w14:paraId="2BD73818" w14:textId="77777777" w:rsidR="001755A0" w:rsidRPr="00D90DBF" w:rsidRDefault="00000000">
            <w:pPr>
              <w:spacing w:after="0"/>
              <w:jc w:val="center"/>
              <w:rPr>
                <w:rFonts w:ascii="Aptos" w:hAnsi="Aptos"/>
              </w:rPr>
            </w:pPr>
            <w:r w:rsidRPr="00D90DBF">
              <w:rPr>
                <w:rFonts w:ascii="Aptos" w:hAnsi="Aptos"/>
                <w:sz w:val="14"/>
              </w:rPr>
              <w:t>20</w:t>
            </w:r>
          </w:p>
        </w:tc>
        <w:tc>
          <w:tcPr>
            <w:tcW w:w="5138" w:type="dxa"/>
            <w:tcMar>
              <w:top w:w="70" w:type="dxa"/>
              <w:left w:w="70" w:type="dxa"/>
              <w:bottom w:w="70" w:type="dxa"/>
              <w:right w:w="70" w:type="dxa"/>
            </w:tcMar>
            <w:vAlign w:val="center"/>
          </w:tcPr>
          <w:p w14:paraId="7A8FC070" w14:textId="77777777" w:rsidR="001755A0" w:rsidRPr="00D90DBF" w:rsidRDefault="00000000">
            <w:pPr>
              <w:spacing w:after="0"/>
              <w:rPr>
                <w:rFonts w:ascii="Aptos" w:hAnsi="Aptos"/>
              </w:rPr>
            </w:pPr>
            <w:r w:rsidRPr="00D90DBF">
              <w:rPr>
                <w:rFonts w:ascii="Aptos" w:hAnsi="Aptos"/>
                <w:sz w:val="14"/>
              </w:rPr>
              <w:t>Documented pre-use inspection before each shift, including fluid levels/leaks, tracks/tyres, pins, guards, mirrors/cameras, windows, alarms, lights, fire extinguisher, seat belt, control lever/isolation device, quick hitch and attachments. Defects reported immediately. Safety-critical defects require quarantine. Planned maintenance and servicing follow manufacturer instructions.</w:t>
            </w:r>
          </w:p>
        </w:tc>
        <w:tc>
          <w:tcPr>
            <w:tcW w:w="709" w:type="dxa"/>
            <w:shd w:val="clear" w:color="auto" w:fill="92D050"/>
            <w:tcMar>
              <w:top w:w="70" w:type="dxa"/>
              <w:left w:w="70" w:type="dxa"/>
              <w:bottom w:w="70" w:type="dxa"/>
              <w:right w:w="70" w:type="dxa"/>
            </w:tcMar>
            <w:vAlign w:val="center"/>
          </w:tcPr>
          <w:p w14:paraId="77D69314" w14:textId="77777777" w:rsidR="001755A0" w:rsidRPr="00D90DBF" w:rsidRDefault="00000000">
            <w:pPr>
              <w:spacing w:after="0"/>
              <w:jc w:val="center"/>
              <w:rPr>
                <w:rFonts w:ascii="Aptos" w:hAnsi="Aptos"/>
              </w:rPr>
            </w:pPr>
            <w:r w:rsidRPr="00D90DBF">
              <w:rPr>
                <w:rFonts w:ascii="Aptos" w:hAnsi="Aptos"/>
                <w:sz w:val="14"/>
              </w:rPr>
              <w:t>1</w:t>
            </w:r>
          </w:p>
        </w:tc>
        <w:tc>
          <w:tcPr>
            <w:tcW w:w="752" w:type="dxa"/>
            <w:shd w:val="clear" w:color="auto" w:fill="FCE4D6"/>
            <w:tcMar>
              <w:top w:w="70" w:type="dxa"/>
              <w:left w:w="70" w:type="dxa"/>
              <w:bottom w:w="70" w:type="dxa"/>
              <w:right w:w="70" w:type="dxa"/>
            </w:tcMar>
            <w:vAlign w:val="center"/>
          </w:tcPr>
          <w:p w14:paraId="7DD552FC" w14:textId="77777777" w:rsidR="001755A0" w:rsidRPr="00D90DBF" w:rsidRDefault="00000000">
            <w:pPr>
              <w:spacing w:after="0"/>
              <w:jc w:val="center"/>
              <w:rPr>
                <w:rFonts w:ascii="Aptos" w:hAnsi="Aptos"/>
              </w:rPr>
            </w:pPr>
            <w:r w:rsidRPr="00D90DBF">
              <w:rPr>
                <w:rFonts w:ascii="Aptos" w:hAnsi="Aptos"/>
                <w:sz w:val="14"/>
              </w:rPr>
              <w:t>5</w:t>
            </w:r>
          </w:p>
        </w:tc>
        <w:tc>
          <w:tcPr>
            <w:tcW w:w="709" w:type="dxa"/>
            <w:shd w:val="clear" w:color="auto" w:fill="FCE4D6"/>
            <w:tcMar>
              <w:top w:w="70" w:type="dxa"/>
              <w:left w:w="70" w:type="dxa"/>
              <w:bottom w:w="70" w:type="dxa"/>
              <w:right w:w="70" w:type="dxa"/>
            </w:tcMar>
            <w:vAlign w:val="center"/>
          </w:tcPr>
          <w:p w14:paraId="7BDD7CF6" w14:textId="77777777" w:rsidR="001755A0" w:rsidRPr="00D90DBF" w:rsidRDefault="00000000">
            <w:pPr>
              <w:spacing w:after="0"/>
              <w:jc w:val="center"/>
              <w:rPr>
                <w:rFonts w:ascii="Aptos" w:hAnsi="Aptos"/>
              </w:rPr>
            </w:pPr>
            <w:r w:rsidRPr="00D90DBF">
              <w:rPr>
                <w:rFonts w:ascii="Aptos" w:hAnsi="Aptos"/>
                <w:sz w:val="14"/>
              </w:rPr>
              <w:t>5</w:t>
            </w:r>
          </w:p>
        </w:tc>
      </w:tr>
      <w:tr w:rsidR="001755A0" w:rsidRPr="00D90DBF" w14:paraId="3418F56F" w14:textId="77777777" w:rsidTr="00D90DBF">
        <w:trPr>
          <w:cantSplit/>
          <w:jc w:val="center"/>
        </w:trPr>
        <w:tc>
          <w:tcPr>
            <w:tcW w:w="2553" w:type="dxa"/>
            <w:tcMar>
              <w:top w:w="70" w:type="dxa"/>
              <w:left w:w="70" w:type="dxa"/>
              <w:bottom w:w="70" w:type="dxa"/>
              <w:right w:w="70" w:type="dxa"/>
            </w:tcMar>
            <w:vAlign w:val="center"/>
          </w:tcPr>
          <w:p w14:paraId="2D15D110" w14:textId="77777777" w:rsidR="001755A0" w:rsidRPr="00D90DBF" w:rsidRDefault="00000000">
            <w:pPr>
              <w:spacing w:after="0"/>
              <w:rPr>
                <w:rFonts w:ascii="Aptos" w:hAnsi="Aptos"/>
              </w:rPr>
            </w:pPr>
            <w:r w:rsidRPr="00D90DBF">
              <w:rPr>
                <w:rFonts w:ascii="Aptos" w:hAnsi="Aptos"/>
                <w:sz w:val="14"/>
              </w:rPr>
              <w:t>Unsafe access or egress</w:t>
            </w:r>
          </w:p>
        </w:tc>
        <w:tc>
          <w:tcPr>
            <w:tcW w:w="850" w:type="dxa"/>
            <w:tcMar>
              <w:top w:w="70" w:type="dxa"/>
              <w:left w:w="70" w:type="dxa"/>
              <w:bottom w:w="70" w:type="dxa"/>
              <w:right w:w="70" w:type="dxa"/>
            </w:tcMar>
            <w:vAlign w:val="center"/>
          </w:tcPr>
          <w:p w14:paraId="39021CC4" w14:textId="77777777" w:rsidR="001755A0" w:rsidRPr="00D90DBF" w:rsidRDefault="00000000">
            <w:pPr>
              <w:spacing w:after="0"/>
              <w:rPr>
                <w:rFonts w:ascii="Aptos" w:hAnsi="Aptos"/>
              </w:rPr>
            </w:pPr>
            <w:r w:rsidRPr="00D90DBF">
              <w:rPr>
                <w:rFonts w:ascii="Aptos" w:hAnsi="Aptos"/>
                <w:sz w:val="14"/>
              </w:rPr>
              <w:t>Operator</w:t>
            </w:r>
          </w:p>
        </w:tc>
        <w:tc>
          <w:tcPr>
            <w:tcW w:w="2552" w:type="dxa"/>
            <w:tcMar>
              <w:top w:w="70" w:type="dxa"/>
              <w:left w:w="70" w:type="dxa"/>
              <w:bottom w:w="70" w:type="dxa"/>
              <w:right w:w="70" w:type="dxa"/>
            </w:tcMar>
            <w:vAlign w:val="center"/>
          </w:tcPr>
          <w:p w14:paraId="21166FC2" w14:textId="77777777" w:rsidR="001755A0" w:rsidRPr="00D90DBF" w:rsidRDefault="00000000">
            <w:pPr>
              <w:spacing w:after="0"/>
              <w:rPr>
                <w:rFonts w:ascii="Aptos" w:hAnsi="Aptos"/>
              </w:rPr>
            </w:pPr>
            <w:r w:rsidRPr="00D90DBF">
              <w:rPr>
                <w:rFonts w:ascii="Aptos" w:hAnsi="Aptos"/>
                <w:sz w:val="14"/>
              </w:rPr>
              <w:t>Falls while mounting, dismounting, inspecting, cleaning or refuelling the machine.</w:t>
            </w:r>
          </w:p>
        </w:tc>
        <w:tc>
          <w:tcPr>
            <w:tcW w:w="708" w:type="dxa"/>
            <w:shd w:val="clear" w:color="auto" w:fill="92D050"/>
            <w:tcMar>
              <w:top w:w="70" w:type="dxa"/>
              <w:left w:w="70" w:type="dxa"/>
              <w:bottom w:w="70" w:type="dxa"/>
              <w:right w:w="70" w:type="dxa"/>
            </w:tcMar>
            <w:vAlign w:val="center"/>
          </w:tcPr>
          <w:p w14:paraId="74CA362C" w14:textId="77777777" w:rsidR="001755A0" w:rsidRPr="00D90DBF" w:rsidRDefault="00000000">
            <w:pPr>
              <w:spacing w:after="0"/>
              <w:jc w:val="center"/>
              <w:rPr>
                <w:rFonts w:ascii="Aptos" w:hAnsi="Aptos"/>
              </w:rPr>
            </w:pPr>
            <w:r w:rsidRPr="00D90DBF">
              <w:rPr>
                <w:rFonts w:ascii="Aptos" w:hAnsi="Aptos"/>
                <w:sz w:val="14"/>
              </w:rPr>
              <w:t>3</w:t>
            </w:r>
          </w:p>
        </w:tc>
        <w:tc>
          <w:tcPr>
            <w:tcW w:w="709" w:type="dxa"/>
            <w:shd w:val="clear" w:color="auto" w:fill="92D050"/>
            <w:tcMar>
              <w:top w:w="70" w:type="dxa"/>
              <w:left w:w="70" w:type="dxa"/>
              <w:bottom w:w="70" w:type="dxa"/>
              <w:right w:w="70" w:type="dxa"/>
            </w:tcMar>
            <w:vAlign w:val="center"/>
          </w:tcPr>
          <w:p w14:paraId="0C8D27E1" w14:textId="77777777" w:rsidR="001755A0" w:rsidRPr="00D90DBF" w:rsidRDefault="00000000">
            <w:pPr>
              <w:spacing w:after="0"/>
              <w:jc w:val="center"/>
              <w:rPr>
                <w:rFonts w:ascii="Aptos" w:hAnsi="Aptos"/>
              </w:rPr>
            </w:pPr>
            <w:r w:rsidRPr="00D90DBF">
              <w:rPr>
                <w:rFonts w:ascii="Aptos" w:hAnsi="Aptos"/>
                <w:sz w:val="14"/>
              </w:rPr>
              <w:t>4</w:t>
            </w:r>
          </w:p>
        </w:tc>
        <w:tc>
          <w:tcPr>
            <w:tcW w:w="772" w:type="dxa"/>
            <w:shd w:val="clear" w:color="auto" w:fill="ED7D31"/>
            <w:tcMar>
              <w:top w:w="70" w:type="dxa"/>
              <w:left w:w="70" w:type="dxa"/>
              <w:bottom w:w="70" w:type="dxa"/>
              <w:right w:w="70" w:type="dxa"/>
            </w:tcMar>
            <w:vAlign w:val="center"/>
          </w:tcPr>
          <w:p w14:paraId="1E3F99D0" w14:textId="77777777" w:rsidR="001755A0" w:rsidRPr="00D90DBF" w:rsidRDefault="00000000">
            <w:pPr>
              <w:spacing w:after="0"/>
              <w:jc w:val="center"/>
              <w:rPr>
                <w:rFonts w:ascii="Aptos" w:hAnsi="Aptos"/>
              </w:rPr>
            </w:pPr>
            <w:r w:rsidRPr="00D90DBF">
              <w:rPr>
                <w:rFonts w:ascii="Aptos" w:hAnsi="Aptos"/>
                <w:sz w:val="14"/>
              </w:rPr>
              <w:t>12</w:t>
            </w:r>
          </w:p>
        </w:tc>
        <w:tc>
          <w:tcPr>
            <w:tcW w:w="5138" w:type="dxa"/>
            <w:tcMar>
              <w:top w:w="70" w:type="dxa"/>
              <w:left w:w="70" w:type="dxa"/>
              <w:bottom w:w="70" w:type="dxa"/>
              <w:right w:w="70" w:type="dxa"/>
            </w:tcMar>
            <w:vAlign w:val="center"/>
          </w:tcPr>
          <w:p w14:paraId="08FC8773" w14:textId="77777777" w:rsidR="001755A0" w:rsidRPr="00D90DBF" w:rsidRDefault="00000000">
            <w:pPr>
              <w:spacing w:after="0"/>
              <w:rPr>
                <w:rFonts w:ascii="Aptos" w:hAnsi="Aptos"/>
              </w:rPr>
            </w:pPr>
            <w:r w:rsidRPr="00D90DBF">
              <w:rPr>
                <w:rFonts w:ascii="Aptos" w:hAnsi="Aptos"/>
                <w:sz w:val="14"/>
              </w:rPr>
              <w:t>Use designated steps and handholds, maintaining three points of contact. Face the machine. Keep steps, cab floor and footwear clean. Do not jump from the cab or climb on the boom/attachment. Provide safe access for refuelling and maintenance. Park on firm level ground before access.</w:t>
            </w:r>
          </w:p>
        </w:tc>
        <w:tc>
          <w:tcPr>
            <w:tcW w:w="709" w:type="dxa"/>
            <w:shd w:val="clear" w:color="auto" w:fill="92D050"/>
            <w:tcMar>
              <w:top w:w="70" w:type="dxa"/>
              <w:left w:w="70" w:type="dxa"/>
              <w:bottom w:w="70" w:type="dxa"/>
              <w:right w:w="70" w:type="dxa"/>
            </w:tcMar>
            <w:vAlign w:val="center"/>
          </w:tcPr>
          <w:p w14:paraId="5AE4F3CF" w14:textId="77777777" w:rsidR="001755A0" w:rsidRPr="00D90DBF" w:rsidRDefault="00000000">
            <w:pPr>
              <w:spacing w:after="0"/>
              <w:jc w:val="center"/>
              <w:rPr>
                <w:rFonts w:ascii="Aptos" w:hAnsi="Aptos"/>
              </w:rPr>
            </w:pPr>
            <w:r w:rsidRPr="00D90DBF">
              <w:rPr>
                <w:rFonts w:ascii="Aptos" w:hAnsi="Aptos"/>
                <w:sz w:val="14"/>
              </w:rPr>
              <w:t>1</w:t>
            </w:r>
          </w:p>
        </w:tc>
        <w:tc>
          <w:tcPr>
            <w:tcW w:w="752" w:type="dxa"/>
            <w:shd w:val="clear" w:color="auto" w:fill="92D050"/>
            <w:tcMar>
              <w:top w:w="70" w:type="dxa"/>
              <w:left w:w="70" w:type="dxa"/>
              <w:bottom w:w="70" w:type="dxa"/>
              <w:right w:w="70" w:type="dxa"/>
            </w:tcMar>
            <w:vAlign w:val="center"/>
          </w:tcPr>
          <w:p w14:paraId="1C6A2C69" w14:textId="77777777" w:rsidR="001755A0" w:rsidRPr="00D90DBF" w:rsidRDefault="00000000">
            <w:pPr>
              <w:spacing w:after="0"/>
              <w:jc w:val="center"/>
              <w:rPr>
                <w:rFonts w:ascii="Aptos" w:hAnsi="Aptos"/>
              </w:rPr>
            </w:pPr>
            <w:r w:rsidRPr="00D90DBF">
              <w:rPr>
                <w:rFonts w:ascii="Aptos" w:hAnsi="Aptos"/>
                <w:sz w:val="14"/>
              </w:rPr>
              <w:t>4</w:t>
            </w:r>
          </w:p>
        </w:tc>
        <w:tc>
          <w:tcPr>
            <w:tcW w:w="709" w:type="dxa"/>
            <w:shd w:val="clear" w:color="auto" w:fill="92D050"/>
            <w:tcMar>
              <w:top w:w="70" w:type="dxa"/>
              <w:left w:w="70" w:type="dxa"/>
              <w:bottom w:w="70" w:type="dxa"/>
              <w:right w:w="70" w:type="dxa"/>
            </w:tcMar>
            <w:vAlign w:val="center"/>
          </w:tcPr>
          <w:p w14:paraId="30367450" w14:textId="77777777" w:rsidR="001755A0" w:rsidRPr="00D90DBF" w:rsidRDefault="00000000">
            <w:pPr>
              <w:spacing w:after="0"/>
              <w:jc w:val="center"/>
              <w:rPr>
                <w:rFonts w:ascii="Aptos" w:hAnsi="Aptos"/>
              </w:rPr>
            </w:pPr>
            <w:r w:rsidRPr="00D90DBF">
              <w:rPr>
                <w:rFonts w:ascii="Aptos" w:hAnsi="Aptos"/>
                <w:sz w:val="14"/>
              </w:rPr>
              <w:t>4</w:t>
            </w:r>
          </w:p>
        </w:tc>
      </w:tr>
      <w:tr w:rsidR="001755A0" w:rsidRPr="00D90DBF" w14:paraId="2727DFDF" w14:textId="77777777" w:rsidTr="00D90DBF">
        <w:trPr>
          <w:cantSplit/>
          <w:jc w:val="center"/>
        </w:trPr>
        <w:tc>
          <w:tcPr>
            <w:tcW w:w="2553" w:type="dxa"/>
            <w:tcMar>
              <w:top w:w="70" w:type="dxa"/>
              <w:left w:w="70" w:type="dxa"/>
              <w:bottom w:w="70" w:type="dxa"/>
              <w:right w:w="70" w:type="dxa"/>
            </w:tcMar>
            <w:vAlign w:val="center"/>
          </w:tcPr>
          <w:p w14:paraId="3C8C6B08" w14:textId="77777777" w:rsidR="001755A0" w:rsidRPr="00D90DBF" w:rsidRDefault="00000000">
            <w:pPr>
              <w:spacing w:after="0"/>
              <w:rPr>
                <w:rFonts w:ascii="Aptos" w:hAnsi="Aptos"/>
              </w:rPr>
            </w:pPr>
            <w:r w:rsidRPr="00D90DBF">
              <w:rPr>
                <w:rFonts w:ascii="Aptos" w:hAnsi="Aptos"/>
                <w:sz w:val="14"/>
              </w:rPr>
              <w:t>Unexpected or inadvertent machine movement</w:t>
            </w:r>
          </w:p>
        </w:tc>
        <w:tc>
          <w:tcPr>
            <w:tcW w:w="850" w:type="dxa"/>
            <w:tcMar>
              <w:top w:w="70" w:type="dxa"/>
              <w:left w:w="70" w:type="dxa"/>
              <w:bottom w:w="70" w:type="dxa"/>
              <w:right w:w="70" w:type="dxa"/>
            </w:tcMar>
            <w:vAlign w:val="center"/>
          </w:tcPr>
          <w:p w14:paraId="71F2E539" w14:textId="77777777" w:rsidR="001755A0" w:rsidRPr="00D90DBF" w:rsidRDefault="00000000">
            <w:pPr>
              <w:spacing w:after="0"/>
              <w:rPr>
                <w:rFonts w:ascii="Aptos" w:hAnsi="Aptos"/>
              </w:rPr>
            </w:pPr>
            <w:r w:rsidRPr="00D90DBF">
              <w:rPr>
                <w:rFonts w:ascii="Aptos" w:hAnsi="Aptos"/>
                <w:sz w:val="14"/>
              </w:rPr>
              <w:t>Operator, ground staff</w:t>
            </w:r>
          </w:p>
        </w:tc>
        <w:tc>
          <w:tcPr>
            <w:tcW w:w="2552" w:type="dxa"/>
            <w:tcMar>
              <w:top w:w="70" w:type="dxa"/>
              <w:left w:w="70" w:type="dxa"/>
              <w:bottom w:w="70" w:type="dxa"/>
              <w:right w:w="70" w:type="dxa"/>
            </w:tcMar>
            <w:vAlign w:val="center"/>
          </w:tcPr>
          <w:p w14:paraId="0E50BB50" w14:textId="77777777" w:rsidR="001755A0" w:rsidRPr="00D90DBF" w:rsidRDefault="00000000">
            <w:pPr>
              <w:spacing w:after="0"/>
              <w:rPr>
                <w:rFonts w:ascii="Aptos" w:hAnsi="Aptos"/>
              </w:rPr>
            </w:pPr>
            <w:r w:rsidRPr="00D90DBF">
              <w:rPr>
                <w:rFonts w:ascii="Aptos" w:hAnsi="Aptos"/>
                <w:sz w:val="14"/>
              </w:rPr>
              <w:t>Joystick contact or control failure causes slew, travel or attachment movement while a person is nearby.</w:t>
            </w:r>
          </w:p>
        </w:tc>
        <w:tc>
          <w:tcPr>
            <w:tcW w:w="708" w:type="dxa"/>
            <w:shd w:val="clear" w:color="auto" w:fill="92D050"/>
            <w:tcMar>
              <w:top w:w="70" w:type="dxa"/>
              <w:left w:w="70" w:type="dxa"/>
              <w:bottom w:w="70" w:type="dxa"/>
              <w:right w:w="70" w:type="dxa"/>
            </w:tcMar>
            <w:vAlign w:val="center"/>
          </w:tcPr>
          <w:p w14:paraId="4A2EAC6D" w14:textId="77777777" w:rsidR="001755A0" w:rsidRPr="00D90DBF" w:rsidRDefault="00000000">
            <w:pPr>
              <w:spacing w:after="0"/>
              <w:jc w:val="center"/>
              <w:rPr>
                <w:rFonts w:ascii="Aptos" w:hAnsi="Aptos"/>
              </w:rPr>
            </w:pPr>
            <w:r w:rsidRPr="00D90DBF">
              <w:rPr>
                <w:rFonts w:ascii="Aptos" w:hAnsi="Aptos"/>
                <w:sz w:val="14"/>
              </w:rPr>
              <w:t>4</w:t>
            </w:r>
          </w:p>
        </w:tc>
        <w:tc>
          <w:tcPr>
            <w:tcW w:w="709" w:type="dxa"/>
            <w:shd w:val="clear" w:color="auto" w:fill="FCE4D6"/>
            <w:tcMar>
              <w:top w:w="70" w:type="dxa"/>
              <w:left w:w="70" w:type="dxa"/>
              <w:bottom w:w="70" w:type="dxa"/>
              <w:right w:w="70" w:type="dxa"/>
            </w:tcMar>
            <w:vAlign w:val="center"/>
          </w:tcPr>
          <w:p w14:paraId="7B99AC8F" w14:textId="77777777" w:rsidR="001755A0" w:rsidRPr="00D90DBF" w:rsidRDefault="00000000">
            <w:pPr>
              <w:spacing w:after="0"/>
              <w:jc w:val="center"/>
              <w:rPr>
                <w:rFonts w:ascii="Aptos" w:hAnsi="Aptos"/>
              </w:rPr>
            </w:pPr>
            <w:r w:rsidRPr="00D90DBF">
              <w:rPr>
                <w:rFonts w:ascii="Aptos" w:hAnsi="Aptos"/>
                <w:sz w:val="14"/>
              </w:rPr>
              <w:t>5</w:t>
            </w:r>
          </w:p>
        </w:tc>
        <w:tc>
          <w:tcPr>
            <w:tcW w:w="772" w:type="dxa"/>
            <w:shd w:val="clear" w:color="auto" w:fill="FF0000"/>
            <w:tcMar>
              <w:top w:w="70" w:type="dxa"/>
              <w:left w:w="70" w:type="dxa"/>
              <w:bottom w:w="70" w:type="dxa"/>
              <w:right w:w="70" w:type="dxa"/>
            </w:tcMar>
            <w:vAlign w:val="center"/>
          </w:tcPr>
          <w:p w14:paraId="517DD76B" w14:textId="77777777" w:rsidR="001755A0" w:rsidRPr="00D90DBF" w:rsidRDefault="00000000">
            <w:pPr>
              <w:spacing w:after="0"/>
              <w:jc w:val="center"/>
              <w:rPr>
                <w:rFonts w:ascii="Aptos" w:hAnsi="Aptos"/>
              </w:rPr>
            </w:pPr>
            <w:r w:rsidRPr="00D90DBF">
              <w:rPr>
                <w:rFonts w:ascii="Aptos" w:hAnsi="Aptos"/>
                <w:sz w:val="14"/>
              </w:rPr>
              <w:t>20</w:t>
            </w:r>
          </w:p>
        </w:tc>
        <w:tc>
          <w:tcPr>
            <w:tcW w:w="5138" w:type="dxa"/>
            <w:tcMar>
              <w:top w:w="70" w:type="dxa"/>
              <w:left w:w="70" w:type="dxa"/>
              <w:bottom w:w="70" w:type="dxa"/>
              <w:right w:w="70" w:type="dxa"/>
            </w:tcMar>
            <w:vAlign w:val="center"/>
          </w:tcPr>
          <w:p w14:paraId="63BE0C3F" w14:textId="77777777" w:rsidR="001755A0" w:rsidRPr="00D90DBF" w:rsidRDefault="00000000">
            <w:pPr>
              <w:spacing w:after="0"/>
              <w:rPr>
                <w:rFonts w:ascii="Aptos" w:hAnsi="Aptos"/>
              </w:rPr>
            </w:pPr>
            <w:r w:rsidRPr="00D90DBF">
              <w:rPr>
                <w:rFonts w:ascii="Aptos" w:hAnsi="Aptos"/>
                <w:sz w:val="14"/>
              </w:rPr>
              <w:t>Apply the safety control lever/isolation device whenever the machine is stationary and a person is within or approaching the operational arc. Lower and secure the attachment. Hands and clothing kept clear of controls when communicating. No approach until operator acknowledgement is given. Function of isolation device checked pre-use and monitored by Team Leader.</w:t>
            </w:r>
          </w:p>
        </w:tc>
        <w:tc>
          <w:tcPr>
            <w:tcW w:w="709" w:type="dxa"/>
            <w:shd w:val="clear" w:color="auto" w:fill="92D050"/>
            <w:tcMar>
              <w:top w:w="70" w:type="dxa"/>
              <w:left w:w="70" w:type="dxa"/>
              <w:bottom w:w="70" w:type="dxa"/>
              <w:right w:w="70" w:type="dxa"/>
            </w:tcMar>
            <w:vAlign w:val="center"/>
          </w:tcPr>
          <w:p w14:paraId="0CE8A7B4" w14:textId="77777777" w:rsidR="001755A0" w:rsidRPr="00D90DBF" w:rsidRDefault="00000000">
            <w:pPr>
              <w:spacing w:after="0"/>
              <w:jc w:val="center"/>
              <w:rPr>
                <w:rFonts w:ascii="Aptos" w:hAnsi="Aptos"/>
              </w:rPr>
            </w:pPr>
            <w:r w:rsidRPr="00D90DBF">
              <w:rPr>
                <w:rFonts w:ascii="Aptos" w:hAnsi="Aptos"/>
                <w:sz w:val="14"/>
              </w:rPr>
              <w:t>1</w:t>
            </w:r>
          </w:p>
        </w:tc>
        <w:tc>
          <w:tcPr>
            <w:tcW w:w="752" w:type="dxa"/>
            <w:shd w:val="clear" w:color="auto" w:fill="FCE4D6"/>
            <w:tcMar>
              <w:top w:w="70" w:type="dxa"/>
              <w:left w:w="70" w:type="dxa"/>
              <w:bottom w:w="70" w:type="dxa"/>
              <w:right w:w="70" w:type="dxa"/>
            </w:tcMar>
            <w:vAlign w:val="center"/>
          </w:tcPr>
          <w:p w14:paraId="54765D8F" w14:textId="77777777" w:rsidR="001755A0" w:rsidRPr="00D90DBF" w:rsidRDefault="00000000">
            <w:pPr>
              <w:spacing w:after="0"/>
              <w:jc w:val="center"/>
              <w:rPr>
                <w:rFonts w:ascii="Aptos" w:hAnsi="Aptos"/>
              </w:rPr>
            </w:pPr>
            <w:r w:rsidRPr="00D90DBF">
              <w:rPr>
                <w:rFonts w:ascii="Aptos" w:hAnsi="Aptos"/>
                <w:sz w:val="14"/>
              </w:rPr>
              <w:t>5</w:t>
            </w:r>
          </w:p>
        </w:tc>
        <w:tc>
          <w:tcPr>
            <w:tcW w:w="709" w:type="dxa"/>
            <w:shd w:val="clear" w:color="auto" w:fill="FCE4D6"/>
            <w:tcMar>
              <w:top w:w="70" w:type="dxa"/>
              <w:left w:w="70" w:type="dxa"/>
              <w:bottom w:w="70" w:type="dxa"/>
              <w:right w:w="70" w:type="dxa"/>
            </w:tcMar>
            <w:vAlign w:val="center"/>
          </w:tcPr>
          <w:p w14:paraId="5BF0277D" w14:textId="77777777" w:rsidR="001755A0" w:rsidRPr="00D90DBF" w:rsidRDefault="00000000">
            <w:pPr>
              <w:spacing w:after="0"/>
              <w:jc w:val="center"/>
              <w:rPr>
                <w:rFonts w:ascii="Aptos" w:hAnsi="Aptos"/>
              </w:rPr>
            </w:pPr>
            <w:r w:rsidRPr="00D90DBF">
              <w:rPr>
                <w:rFonts w:ascii="Aptos" w:hAnsi="Aptos"/>
                <w:sz w:val="14"/>
              </w:rPr>
              <w:t>5</w:t>
            </w:r>
          </w:p>
        </w:tc>
      </w:tr>
      <w:tr w:rsidR="001755A0" w:rsidRPr="00D90DBF" w14:paraId="4F7E5261" w14:textId="77777777" w:rsidTr="00D90DBF">
        <w:trPr>
          <w:cantSplit/>
          <w:jc w:val="center"/>
        </w:trPr>
        <w:tc>
          <w:tcPr>
            <w:tcW w:w="2553" w:type="dxa"/>
            <w:tcMar>
              <w:top w:w="70" w:type="dxa"/>
              <w:left w:w="70" w:type="dxa"/>
              <w:bottom w:w="70" w:type="dxa"/>
              <w:right w:w="70" w:type="dxa"/>
            </w:tcMar>
            <w:vAlign w:val="center"/>
          </w:tcPr>
          <w:p w14:paraId="3FC43259" w14:textId="77777777" w:rsidR="001755A0" w:rsidRPr="00D90DBF" w:rsidRDefault="00000000">
            <w:pPr>
              <w:spacing w:after="0"/>
              <w:rPr>
                <w:rFonts w:ascii="Aptos" w:hAnsi="Aptos"/>
              </w:rPr>
            </w:pPr>
            <w:r w:rsidRPr="00D90DBF">
              <w:rPr>
                <w:rFonts w:ascii="Aptos" w:hAnsi="Aptos"/>
                <w:sz w:val="14"/>
              </w:rPr>
              <w:t>Collision with people, vehicles or structures</w:t>
            </w:r>
          </w:p>
        </w:tc>
        <w:tc>
          <w:tcPr>
            <w:tcW w:w="850" w:type="dxa"/>
            <w:tcMar>
              <w:top w:w="70" w:type="dxa"/>
              <w:left w:w="70" w:type="dxa"/>
              <w:bottom w:w="70" w:type="dxa"/>
              <w:right w:w="70" w:type="dxa"/>
            </w:tcMar>
            <w:vAlign w:val="center"/>
          </w:tcPr>
          <w:p w14:paraId="64CC4CFB" w14:textId="77777777" w:rsidR="001755A0" w:rsidRPr="00D90DBF" w:rsidRDefault="00000000">
            <w:pPr>
              <w:spacing w:after="0"/>
              <w:rPr>
                <w:rFonts w:ascii="Aptos" w:hAnsi="Aptos"/>
              </w:rPr>
            </w:pPr>
            <w:r w:rsidRPr="00D90DBF">
              <w:rPr>
                <w:rFonts w:ascii="Aptos" w:hAnsi="Aptos"/>
                <w:sz w:val="14"/>
              </w:rPr>
              <w:t>Operator, team, public, road users</w:t>
            </w:r>
          </w:p>
        </w:tc>
        <w:tc>
          <w:tcPr>
            <w:tcW w:w="2552" w:type="dxa"/>
            <w:tcMar>
              <w:top w:w="70" w:type="dxa"/>
              <w:left w:w="70" w:type="dxa"/>
              <w:bottom w:w="70" w:type="dxa"/>
              <w:right w:w="70" w:type="dxa"/>
            </w:tcMar>
            <w:vAlign w:val="center"/>
          </w:tcPr>
          <w:p w14:paraId="0CB2326C" w14:textId="77777777" w:rsidR="001755A0" w:rsidRPr="00D90DBF" w:rsidRDefault="00000000">
            <w:pPr>
              <w:spacing w:after="0"/>
              <w:rPr>
                <w:rFonts w:ascii="Aptos" w:hAnsi="Aptos"/>
              </w:rPr>
            </w:pPr>
            <w:r w:rsidRPr="00D90DBF">
              <w:rPr>
                <w:rFonts w:ascii="Aptos" w:hAnsi="Aptos"/>
                <w:sz w:val="14"/>
              </w:rPr>
              <w:t>Blind spots, reversing or slewing causes crushing, impact or property damage.</w:t>
            </w:r>
          </w:p>
        </w:tc>
        <w:tc>
          <w:tcPr>
            <w:tcW w:w="708" w:type="dxa"/>
            <w:shd w:val="clear" w:color="auto" w:fill="92D050"/>
            <w:tcMar>
              <w:top w:w="70" w:type="dxa"/>
              <w:left w:w="70" w:type="dxa"/>
              <w:bottom w:w="70" w:type="dxa"/>
              <w:right w:w="70" w:type="dxa"/>
            </w:tcMar>
            <w:vAlign w:val="center"/>
          </w:tcPr>
          <w:p w14:paraId="2B4508AA" w14:textId="77777777" w:rsidR="001755A0" w:rsidRPr="00D90DBF" w:rsidRDefault="00000000">
            <w:pPr>
              <w:spacing w:after="0"/>
              <w:jc w:val="center"/>
              <w:rPr>
                <w:rFonts w:ascii="Aptos" w:hAnsi="Aptos"/>
              </w:rPr>
            </w:pPr>
            <w:r w:rsidRPr="00D90DBF">
              <w:rPr>
                <w:rFonts w:ascii="Aptos" w:hAnsi="Aptos"/>
                <w:sz w:val="14"/>
              </w:rPr>
              <w:t>4</w:t>
            </w:r>
          </w:p>
        </w:tc>
        <w:tc>
          <w:tcPr>
            <w:tcW w:w="709" w:type="dxa"/>
            <w:shd w:val="clear" w:color="auto" w:fill="FCE4D6"/>
            <w:tcMar>
              <w:top w:w="70" w:type="dxa"/>
              <w:left w:w="70" w:type="dxa"/>
              <w:bottom w:w="70" w:type="dxa"/>
              <w:right w:w="70" w:type="dxa"/>
            </w:tcMar>
            <w:vAlign w:val="center"/>
          </w:tcPr>
          <w:p w14:paraId="126A3AC7" w14:textId="77777777" w:rsidR="001755A0" w:rsidRPr="00D90DBF" w:rsidRDefault="00000000">
            <w:pPr>
              <w:spacing w:after="0"/>
              <w:jc w:val="center"/>
              <w:rPr>
                <w:rFonts w:ascii="Aptos" w:hAnsi="Aptos"/>
              </w:rPr>
            </w:pPr>
            <w:r w:rsidRPr="00D90DBF">
              <w:rPr>
                <w:rFonts w:ascii="Aptos" w:hAnsi="Aptos"/>
                <w:sz w:val="14"/>
              </w:rPr>
              <w:t>5</w:t>
            </w:r>
          </w:p>
        </w:tc>
        <w:tc>
          <w:tcPr>
            <w:tcW w:w="772" w:type="dxa"/>
            <w:shd w:val="clear" w:color="auto" w:fill="FF0000"/>
            <w:tcMar>
              <w:top w:w="70" w:type="dxa"/>
              <w:left w:w="70" w:type="dxa"/>
              <w:bottom w:w="70" w:type="dxa"/>
              <w:right w:w="70" w:type="dxa"/>
            </w:tcMar>
            <w:vAlign w:val="center"/>
          </w:tcPr>
          <w:p w14:paraId="105D8FAE" w14:textId="77777777" w:rsidR="001755A0" w:rsidRPr="00D90DBF" w:rsidRDefault="00000000">
            <w:pPr>
              <w:spacing w:after="0"/>
              <w:jc w:val="center"/>
              <w:rPr>
                <w:rFonts w:ascii="Aptos" w:hAnsi="Aptos"/>
              </w:rPr>
            </w:pPr>
            <w:r w:rsidRPr="00D90DBF">
              <w:rPr>
                <w:rFonts w:ascii="Aptos" w:hAnsi="Aptos"/>
                <w:sz w:val="14"/>
              </w:rPr>
              <w:t>20</w:t>
            </w:r>
          </w:p>
        </w:tc>
        <w:tc>
          <w:tcPr>
            <w:tcW w:w="5138" w:type="dxa"/>
            <w:tcMar>
              <w:top w:w="70" w:type="dxa"/>
              <w:left w:w="70" w:type="dxa"/>
              <w:bottom w:w="70" w:type="dxa"/>
              <w:right w:w="70" w:type="dxa"/>
            </w:tcMar>
            <w:vAlign w:val="center"/>
          </w:tcPr>
          <w:p w14:paraId="705DC034" w14:textId="77777777" w:rsidR="001755A0" w:rsidRPr="00D90DBF" w:rsidRDefault="00000000">
            <w:pPr>
              <w:spacing w:after="0"/>
              <w:rPr>
                <w:rFonts w:ascii="Aptos" w:hAnsi="Aptos"/>
              </w:rPr>
            </w:pPr>
            <w:r w:rsidRPr="00D90DBF">
              <w:rPr>
                <w:rFonts w:ascii="Aptos" w:hAnsi="Aptos"/>
                <w:sz w:val="14"/>
              </w:rPr>
              <w:t>Segregate pedestrians and plant using barriers, exclusion zones and planned routes. Use a trained banks-person where visibility is restricted or people/traffic may be present. Check mirrors and cameras before movement. Use alarms and beacons where fitted. Travel at a controlled speed and stop if the banks-person or any pedestrian is lost from view.</w:t>
            </w:r>
          </w:p>
        </w:tc>
        <w:tc>
          <w:tcPr>
            <w:tcW w:w="709" w:type="dxa"/>
            <w:shd w:val="clear" w:color="auto" w:fill="92D050"/>
            <w:tcMar>
              <w:top w:w="70" w:type="dxa"/>
              <w:left w:w="70" w:type="dxa"/>
              <w:bottom w:w="70" w:type="dxa"/>
              <w:right w:w="70" w:type="dxa"/>
            </w:tcMar>
            <w:vAlign w:val="center"/>
          </w:tcPr>
          <w:p w14:paraId="57A37B5B" w14:textId="77777777" w:rsidR="001755A0" w:rsidRPr="00D90DBF" w:rsidRDefault="00000000">
            <w:pPr>
              <w:spacing w:after="0"/>
              <w:jc w:val="center"/>
              <w:rPr>
                <w:rFonts w:ascii="Aptos" w:hAnsi="Aptos"/>
              </w:rPr>
            </w:pPr>
            <w:r w:rsidRPr="00D90DBF">
              <w:rPr>
                <w:rFonts w:ascii="Aptos" w:hAnsi="Aptos"/>
                <w:sz w:val="14"/>
              </w:rPr>
              <w:t>1</w:t>
            </w:r>
          </w:p>
        </w:tc>
        <w:tc>
          <w:tcPr>
            <w:tcW w:w="752" w:type="dxa"/>
            <w:shd w:val="clear" w:color="auto" w:fill="FCE4D6"/>
            <w:tcMar>
              <w:top w:w="70" w:type="dxa"/>
              <w:left w:w="70" w:type="dxa"/>
              <w:bottom w:w="70" w:type="dxa"/>
              <w:right w:w="70" w:type="dxa"/>
            </w:tcMar>
            <w:vAlign w:val="center"/>
          </w:tcPr>
          <w:p w14:paraId="35C044A0" w14:textId="77777777" w:rsidR="001755A0" w:rsidRPr="00D90DBF" w:rsidRDefault="00000000">
            <w:pPr>
              <w:spacing w:after="0"/>
              <w:jc w:val="center"/>
              <w:rPr>
                <w:rFonts w:ascii="Aptos" w:hAnsi="Aptos"/>
              </w:rPr>
            </w:pPr>
            <w:r w:rsidRPr="00D90DBF">
              <w:rPr>
                <w:rFonts w:ascii="Aptos" w:hAnsi="Aptos"/>
                <w:sz w:val="14"/>
              </w:rPr>
              <w:t>5</w:t>
            </w:r>
          </w:p>
        </w:tc>
        <w:tc>
          <w:tcPr>
            <w:tcW w:w="709" w:type="dxa"/>
            <w:shd w:val="clear" w:color="auto" w:fill="FCE4D6"/>
            <w:tcMar>
              <w:top w:w="70" w:type="dxa"/>
              <w:left w:w="70" w:type="dxa"/>
              <w:bottom w:w="70" w:type="dxa"/>
              <w:right w:w="70" w:type="dxa"/>
            </w:tcMar>
            <w:vAlign w:val="center"/>
          </w:tcPr>
          <w:p w14:paraId="2C157D8D" w14:textId="77777777" w:rsidR="001755A0" w:rsidRPr="00D90DBF" w:rsidRDefault="00000000">
            <w:pPr>
              <w:spacing w:after="0"/>
              <w:jc w:val="center"/>
              <w:rPr>
                <w:rFonts w:ascii="Aptos" w:hAnsi="Aptos"/>
              </w:rPr>
            </w:pPr>
            <w:r w:rsidRPr="00D90DBF">
              <w:rPr>
                <w:rFonts w:ascii="Aptos" w:hAnsi="Aptos"/>
                <w:sz w:val="14"/>
              </w:rPr>
              <w:t>5</w:t>
            </w:r>
          </w:p>
        </w:tc>
      </w:tr>
      <w:tr w:rsidR="001755A0" w:rsidRPr="00D90DBF" w14:paraId="4EC982CA" w14:textId="77777777" w:rsidTr="00D90DBF">
        <w:trPr>
          <w:cantSplit/>
          <w:jc w:val="center"/>
        </w:trPr>
        <w:tc>
          <w:tcPr>
            <w:tcW w:w="2553" w:type="dxa"/>
            <w:tcMar>
              <w:top w:w="70" w:type="dxa"/>
              <w:left w:w="70" w:type="dxa"/>
              <w:bottom w:w="70" w:type="dxa"/>
              <w:right w:w="70" w:type="dxa"/>
            </w:tcMar>
            <w:vAlign w:val="center"/>
          </w:tcPr>
          <w:p w14:paraId="3C2B2A01" w14:textId="77777777" w:rsidR="001755A0" w:rsidRPr="00D90DBF" w:rsidRDefault="00000000">
            <w:pPr>
              <w:spacing w:after="0"/>
              <w:rPr>
                <w:rFonts w:ascii="Aptos" w:hAnsi="Aptos"/>
              </w:rPr>
            </w:pPr>
            <w:r w:rsidRPr="00D90DBF">
              <w:rPr>
                <w:rFonts w:ascii="Aptos" w:hAnsi="Aptos"/>
                <w:sz w:val="14"/>
              </w:rPr>
              <w:t>Slew radius and tail-swing entrapment</w:t>
            </w:r>
          </w:p>
        </w:tc>
        <w:tc>
          <w:tcPr>
            <w:tcW w:w="850" w:type="dxa"/>
            <w:tcMar>
              <w:top w:w="70" w:type="dxa"/>
              <w:left w:w="70" w:type="dxa"/>
              <w:bottom w:w="70" w:type="dxa"/>
              <w:right w:w="70" w:type="dxa"/>
            </w:tcMar>
            <w:vAlign w:val="center"/>
          </w:tcPr>
          <w:p w14:paraId="5EF74F3D" w14:textId="77777777" w:rsidR="001755A0" w:rsidRPr="00D90DBF" w:rsidRDefault="00000000">
            <w:pPr>
              <w:spacing w:after="0"/>
              <w:rPr>
                <w:rFonts w:ascii="Aptos" w:hAnsi="Aptos"/>
              </w:rPr>
            </w:pPr>
            <w:r w:rsidRPr="00D90DBF">
              <w:rPr>
                <w:rFonts w:ascii="Aptos" w:hAnsi="Aptos"/>
                <w:sz w:val="14"/>
              </w:rPr>
              <w:t>Ground staff, public</w:t>
            </w:r>
          </w:p>
        </w:tc>
        <w:tc>
          <w:tcPr>
            <w:tcW w:w="2552" w:type="dxa"/>
            <w:tcMar>
              <w:top w:w="70" w:type="dxa"/>
              <w:left w:w="70" w:type="dxa"/>
              <w:bottom w:w="70" w:type="dxa"/>
              <w:right w:w="70" w:type="dxa"/>
            </w:tcMar>
            <w:vAlign w:val="center"/>
          </w:tcPr>
          <w:p w14:paraId="50A7C00F" w14:textId="77777777" w:rsidR="001755A0" w:rsidRPr="00D90DBF" w:rsidRDefault="00000000">
            <w:pPr>
              <w:spacing w:after="0"/>
              <w:rPr>
                <w:rFonts w:ascii="Aptos" w:hAnsi="Aptos"/>
              </w:rPr>
            </w:pPr>
            <w:r w:rsidRPr="00D90DBF">
              <w:rPr>
                <w:rFonts w:ascii="Aptos" w:hAnsi="Aptos"/>
                <w:sz w:val="14"/>
              </w:rPr>
              <w:t>Person is trapped between counterweight, attachment and fixed object.</w:t>
            </w:r>
          </w:p>
        </w:tc>
        <w:tc>
          <w:tcPr>
            <w:tcW w:w="708" w:type="dxa"/>
            <w:shd w:val="clear" w:color="auto" w:fill="92D050"/>
            <w:tcMar>
              <w:top w:w="70" w:type="dxa"/>
              <w:left w:w="70" w:type="dxa"/>
              <w:bottom w:w="70" w:type="dxa"/>
              <w:right w:w="70" w:type="dxa"/>
            </w:tcMar>
            <w:vAlign w:val="center"/>
          </w:tcPr>
          <w:p w14:paraId="4E7FE4AD" w14:textId="77777777" w:rsidR="001755A0" w:rsidRPr="00D90DBF" w:rsidRDefault="00000000">
            <w:pPr>
              <w:spacing w:after="0"/>
              <w:jc w:val="center"/>
              <w:rPr>
                <w:rFonts w:ascii="Aptos" w:hAnsi="Aptos"/>
              </w:rPr>
            </w:pPr>
            <w:r w:rsidRPr="00D90DBF">
              <w:rPr>
                <w:rFonts w:ascii="Aptos" w:hAnsi="Aptos"/>
                <w:sz w:val="14"/>
              </w:rPr>
              <w:t>4</w:t>
            </w:r>
          </w:p>
        </w:tc>
        <w:tc>
          <w:tcPr>
            <w:tcW w:w="709" w:type="dxa"/>
            <w:shd w:val="clear" w:color="auto" w:fill="FCE4D6"/>
            <w:tcMar>
              <w:top w:w="70" w:type="dxa"/>
              <w:left w:w="70" w:type="dxa"/>
              <w:bottom w:w="70" w:type="dxa"/>
              <w:right w:w="70" w:type="dxa"/>
            </w:tcMar>
            <w:vAlign w:val="center"/>
          </w:tcPr>
          <w:p w14:paraId="1B74A9E6" w14:textId="77777777" w:rsidR="001755A0" w:rsidRPr="00D90DBF" w:rsidRDefault="00000000">
            <w:pPr>
              <w:spacing w:after="0"/>
              <w:jc w:val="center"/>
              <w:rPr>
                <w:rFonts w:ascii="Aptos" w:hAnsi="Aptos"/>
              </w:rPr>
            </w:pPr>
            <w:r w:rsidRPr="00D90DBF">
              <w:rPr>
                <w:rFonts w:ascii="Aptos" w:hAnsi="Aptos"/>
                <w:sz w:val="14"/>
              </w:rPr>
              <w:t>5</w:t>
            </w:r>
          </w:p>
        </w:tc>
        <w:tc>
          <w:tcPr>
            <w:tcW w:w="772" w:type="dxa"/>
            <w:shd w:val="clear" w:color="auto" w:fill="FF0000"/>
            <w:tcMar>
              <w:top w:w="70" w:type="dxa"/>
              <w:left w:w="70" w:type="dxa"/>
              <w:bottom w:w="70" w:type="dxa"/>
              <w:right w:w="70" w:type="dxa"/>
            </w:tcMar>
            <w:vAlign w:val="center"/>
          </w:tcPr>
          <w:p w14:paraId="65A6A95B" w14:textId="77777777" w:rsidR="001755A0" w:rsidRPr="00D90DBF" w:rsidRDefault="00000000">
            <w:pPr>
              <w:spacing w:after="0"/>
              <w:jc w:val="center"/>
              <w:rPr>
                <w:rFonts w:ascii="Aptos" w:hAnsi="Aptos"/>
              </w:rPr>
            </w:pPr>
            <w:r w:rsidRPr="00D90DBF">
              <w:rPr>
                <w:rFonts w:ascii="Aptos" w:hAnsi="Aptos"/>
                <w:sz w:val="14"/>
              </w:rPr>
              <w:t>20</w:t>
            </w:r>
          </w:p>
        </w:tc>
        <w:tc>
          <w:tcPr>
            <w:tcW w:w="5138" w:type="dxa"/>
            <w:tcMar>
              <w:top w:w="70" w:type="dxa"/>
              <w:left w:w="70" w:type="dxa"/>
              <w:bottom w:w="70" w:type="dxa"/>
              <w:right w:w="70" w:type="dxa"/>
            </w:tcMar>
            <w:vAlign w:val="center"/>
          </w:tcPr>
          <w:p w14:paraId="45BBE8DE" w14:textId="77777777" w:rsidR="001755A0" w:rsidRPr="00D90DBF" w:rsidRDefault="00000000">
            <w:pPr>
              <w:spacing w:after="0"/>
              <w:rPr>
                <w:rFonts w:ascii="Aptos" w:hAnsi="Aptos"/>
              </w:rPr>
            </w:pPr>
            <w:r w:rsidRPr="00D90DBF">
              <w:rPr>
                <w:rFonts w:ascii="Aptos" w:hAnsi="Aptos"/>
                <w:sz w:val="14"/>
              </w:rPr>
              <w:t>Establish an exclusion zone covering the complete slew radius plus a safe margin. Maintain at least 600 mm clearance from fixed structures where practicable; where this cannot be achieved, prevent access to the trapping area and use a banks-person. Do not allow personnel within the slew area during operation.</w:t>
            </w:r>
          </w:p>
        </w:tc>
        <w:tc>
          <w:tcPr>
            <w:tcW w:w="709" w:type="dxa"/>
            <w:shd w:val="clear" w:color="auto" w:fill="92D050"/>
            <w:tcMar>
              <w:top w:w="70" w:type="dxa"/>
              <w:left w:w="70" w:type="dxa"/>
              <w:bottom w:w="70" w:type="dxa"/>
              <w:right w:w="70" w:type="dxa"/>
            </w:tcMar>
            <w:vAlign w:val="center"/>
          </w:tcPr>
          <w:p w14:paraId="54E15A33" w14:textId="77777777" w:rsidR="001755A0" w:rsidRPr="00D90DBF" w:rsidRDefault="00000000">
            <w:pPr>
              <w:spacing w:after="0"/>
              <w:jc w:val="center"/>
              <w:rPr>
                <w:rFonts w:ascii="Aptos" w:hAnsi="Aptos"/>
              </w:rPr>
            </w:pPr>
            <w:r w:rsidRPr="00D90DBF">
              <w:rPr>
                <w:rFonts w:ascii="Aptos" w:hAnsi="Aptos"/>
                <w:sz w:val="14"/>
              </w:rPr>
              <w:t>1</w:t>
            </w:r>
          </w:p>
        </w:tc>
        <w:tc>
          <w:tcPr>
            <w:tcW w:w="752" w:type="dxa"/>
            <w:shd w:val="clear" w:color="auto" w:fill="FCE4D6"/>
            <w:tcMar>
              <w:top w:w="70" w:type="dxa"/>
              <w:left w:w="70" w:type="dxa"/>
              <w:bottom w:w="70" w:type="dxa"/>
              <w:right w:w="70" w:type="dxa"/>
            </w:tcMar>
            <w:vAlign w:val="center"/>
          </w:tcPr>
          <w:p w14:paraId="644E304A" w14:textId="77777777" w:rsidR="001755A0" w:rsidRPr="00D90DBF" w:rsidRDefault="00000000">
            <w:pPr>
              <w:spacing w:after="0"/>
              <w:jc w:val="center"/>
              <w:rPr>
                <w:rFonts w:ascii="Aptos" w:hAnsi="Aptos"/>
              </w:rPr>
            </w:pPr>
            <w:r w:rsidRPr="00D90DBF">
              <w:rPr>
                <w:rFonts w:ascii="Aptos" w:hAnsi="Aptos"/>
                <w:sz w:val="14"/>
              </w:rPr>
              <w:t>5</w:t>
            </w:r>
          </w:p>
        </w:tc>
        <w:tc>
          <w:tcPr>
            <w:tcW w:w="709" w:type="dxa"/>
            <w:shd w:val="clear" w:color="auto" w:fill="FCE4D6"/>
            <w:tcMar>
              <w:top w:w="70" w:type="dxa"/>
              <w:left w:w="70" w:type="dxa"/>
              <w:bottom w:w="70" w:type="dxa"/>
              <w:right w:w="70" w:type="dxa"/>
            </w:tcMar>
            <w:vAlign w:val="center"/>
          </w:tcPr>
          <w:p w14:paraId="269F77F4" w14:textId="77777777" w:rsidR="001755A0" w:rsidRPr="00D90DBF" w:rsidRDefault="00000000">
            <w:pPr>
              <w:spacing w:after="0"/>
              <w:jc w:val="center"/>
              <w:rPr>
                <w:rFonts w:ascii="Aptos" w:hAnsi="Aptos"/>
              </w:rPr>
            </w:pPr>
            <w:r w:rsidRPr="00D90DBF">
              <w:rPr>
                <w:rFonts w:ascii="Aptos" w:hAnsi="Aptos"/>
                <w:sz w:val="14"/>
              </w:rPr>
              <w:t>5</w:t>
            </w:r>
          </w:p>
        </w:tc>
      </w:tr>
      <w:tr w:rsidR="001755A0" w:rsidRPr="00D90DBF" w14:paraId="276C2129" w14:textId="77777777" w:rsidTr="00D90DBF">
        <w:trPr>
          <w:cantSplit/>
          <w:jc w:val="center"/>
        </w:trPr>
        <w:tc>
          <w:tcPr>
            <w:tcW w:w="2553" w:type="dxa"/>
            <w:tcMar>
              <w:top w:w="70" w:type="dxa"/>
              <w:left w:w="70" w:type="dxa"/>
              <w:bottom w:w="70" w:type="dxa"/>
              <w:right w:w="70" w:type="dxa"/>
            </w:tcMar>
            <w:vAlign w:val="center"/>
          </w:tcPr>
          <w:p w14:paraId="23AB4D3C" w14:textId="77777777" w:rsidR="001755A0" w:rsidRPr="00D90DBF" w:rsidRDefault="00000000">
            <w:pPr>
              <w:spacing w:after="0"/>
              <w:rPr>
                <w:rFonts w:ascii="Aptos" w:hAnsi="Aptos"/>
              </w:rPr>
            </w:pPr>
            <w:r w:rsidRPr="00D90DBF">
              <w:rPr>
                <w:rFonts w:ascii="Aptos" w:hAnsi="Aptos"/>
                <w:sz w:val="14"/>
              </w:rPr>
              <w:t>Poor communication</w:t>
            </w:r>
          </w:p>
        </w:tc>
        <w:tc>
          <w:tcPr>
            <w:tcW w:w="850" w:type="dxa"/>
            <w:tcMar>
              <w:top w:w="70" w:type="dxa"/>
              <w:left w:w="70" w:type="dxa"/>
              <w:bottom w:w="70" w:type="dxa"/>
              <w:right w:w="70" w:type="dxa"/>
            </w:tcMar>
            <w:vAlign w:val="center"/>
          </w:tcPr>
          <w:p w14:paraId="7DBEC611" w14:textId="77777777" w:rsidR="001755A0" w:rsidRPr="00D90DBF" w:rsidRDefault="00000000">
            <w:pPr>
              <w:spacing w:after="0"/>
              <w:rPr>
                <w:rFonts w:ascii="Aptos" w:hAnsi="Aptos"/>
              </w:rPr>
            </w:pPr>
            <w:r w:rsidRPr="00D90DBF">
              <w:rPr>
                <w:rFonts w:ascii="Aptos" w:hAnsi="Aptos"/>
                <w:sz w:val="14"/>
              </w:rPr>
              <w:t>Operator, team, public</w:t>
            </w:r>
          </w:p>
        </w:tc>
        <w:tc>
          <w:tcPr>
            <w:tcW w:w="2552" w:type="dxa"/>
            <w:tcMar>
              <w:top w:w="70" w:type="dxa"/>
              <w:left w:w="70" w:type="dxa"/>
              <w:bottom w:w="70" w:type="dxa"/>
              <w:right w:w="70" w:type="dxa"/>
            </w:tcMar>
            <w:vAlign w:val="center"/>
          </w:tcPr>
          <w:p w14:paraId="1AC18120" w14:textId="77777777" w:rsidR="001755A0" w:rsidRPr="00D90DBF" w:rsidRDefault="00000000">
            <w:pPr>
              <w:spacing w:after="0"/>
              <w:rPr>
                <w:rFonts w:ascii="Aptos" w:hAnsi="Aptos"/>
              </w:rPr>
            </w:pPr>
            <w:r w:rsidRPr="00D90DBF">
              <w:rPr>
                <w:rFonts w:ascii="Aptos" w:hAnsi="Aptos"/>
                <w:sz w:val="14"/>
              </w:rPr>
              <w:t>Misunderstood signals or loss of communication leads to movement, dropped load or entry into danger area.</w:t>
            </w:r>
          </w:p>
        </w:tc>
        <w:tc>
          <w:tcPr>
            <w:tcW w:w="708" w:type="dxa"/>
            <w:shd w:val="clear" w:color="auto" w:fill="92D050"/>
            <w:tcMar>
              <w:top w:w="70" w:type="dxa"/>
              <w:left w:w="70" w:type="dxa"/>
              <w:bottom w:w="70" w:type="dxa"/>
              <w:right w:w="70" w:type="dxa"/>
            </w:tcMar>
            <w:vAlign w:val="center"/>
          </w:tcPr>
          <w:p w14:paraId="0C836159" w14:textId="77777777" w:rsidR="001755A0" w:rsidRPr="00D90DBF" w:rsidRDefault="00000000">
            <w:pPr>
              <w:spacing w:after="0"/>
              <w:jc w:val="center"/>
              <w:rPr>
                <w:rFonts w:ascii="Aptos" w:hAnsi="Aptos"/>
              </w:rPr>
            </w:pPr>
            <w:r w:rsidRPr="00D90DBF">
              <w:rPr>
                <w:rFonts w:ascii="Aptos" w:hAnsi="Aptos"/>
                <w:sz w:val="14"/>
              </w:rPr>
              <w:t>3</w:t>
            </w:r>
          </w:p>
        </w:tc>
        <w:tc>
          <w:tcPr>
            <w:tcW w:w="709" w:type="dxa"/>
            <w:shd w:val="clear" w:color="auto" w:fill="FCE4D6"/>
            <w:tcMar>
              <w:top w:w="70" w:type="dxa"/>
              <w:left w:w="70" w:type="dxa"/>
              <w:bottom w:w="70" w:type="dxa"/>
              <w:right w:w="70" w:type="dxa"/>
            </w:tcMar>
            <w:vAlign w:val="center"/>
          </w:tcPr>
          <w:p w14:paraId="273A5A11" w14:textId="77777777" w:rsidR="001755A0" w:rsidRPr="00D90DBF" w:rsidRDefault="00000000">
            <w:pPr>
              <w:spacing w:after="0"/>
              <w:jc w:val="center"/>
              <w:rPr>
                <w:rFonts w:ascii="Aptos" w:hAnsi="Aptos"/>
              </w:rPr>
            </w:pPr>
            <w:r w:rsidRPr="00D90DBF">
              <w:rPr>
                <w:rFonts w:ascii="Aptos" w:hAnsi="Aptos"/>
                <w:sz w:val="14"/>
              </w:rPr>
              <w:t>5</w:t>
            </w:r>
          </w:p>
        </w:tc>
        <w:tc>
          <w:tcPr>
            <w:tcW w:w="772" w:type="dxa"/>
            <w:shd w:val="clear" w:color="auto" w:fill="ED7D31"/>
            <w:tcMar>
              <w:top w:w="70" w:type="dxa"/>
              <w:left w:w="70" w:type="dxa"/>
              <w:bottom w:w="70" w:type="dxa"/>
              <w:right w:w="70" w:type="dxa"/>
            </w:tcMar>
            <w:vAlign w:val="center"/>
          </w:tcPr>
          <w:p w14:paraId="049E03A3" w14:textId="77777777" w:rsidR="001755A0" w:rsidRPr="00D90DBF" w:rsidRDefault="00000000">
            <w:pPr>
              <w:spacing w:after="0"/>
              <w:jc w:val="center"/>
              <w:rPr>
                <w:rFonts w:ascii="Aptos" w:hAnsi="Aptos"/>
              </w:rPr>
            </w:pPr>
            <w:r w:rsidRPr="00D90DBF">
              <w:rPr>
                <w:rFonts w:ascii="Aptos" w:hAnsi="Aptos"/>
                <w:sz w:val="14"/>
              </w:rPr>
              <w:t>15</w:t>
            </w:r>
          </w:p>
        </w:tc>
        <w:tc>
          <w:tcPr>
            <w:tcW w:w="5138" w:type="dxa"/>
            <w:tcMar>
              <w:top w:w="70" w:type="dxa"/>
              <w:left w:w="70" w:type="dxa"/>
              <w:bottom w:w="70" w:type="dxa"/>
              <w:right w:w="70" w:type="dxa"/>
            </w:tcMar>
            <w:vAlign w:val="center"/>
          </w:tcPr>
          <w:p w14:paraId="3CFE464D" w14:textId="77777777" w:rsidR="001755A0" w:rsidRPr="00D90DBF" w:rsidRDefault="00000000">
            <w:pPr>
              <w:spacing w:after="0"/>
              <w:rPr>
                <w:rFonts w:ascii="Aptos" w:hAnsi="Aptos"/>
              </w:rPr>
            </w:pPr>
            <w:r w:rsidRPr="00D90DBF">
              <w:rPr>
                <w:rFonts w:ascii="Aptos" w:hAnsi="Aptos"/>
                <w:sz w:val="14"/>
              </w:rPr>
              <w:t>Agree one communication method and one designated banks-person/signaller during the briefing. Use standard hand signals. Helmet-mounted communication systems, radios or other suitable equipment should be used where available and where noise, distance or restricted visibility may affect communication. Stop work immediately if communication is lost or unclear.</w:t>
            </w:r>
          </w:p>
        </w:tc>
        <w:tc>
          <w:tcPr>
            <w:tcW w:w="709" w:type="dxa"/>
            <w:shd w:val="clear" w:color="auto" w:fill="92D050"/>
            <w:tcMar>
              <w:top w:w="70" w:type="dxa"/>
              <w:left w:w="70" w:type="dxa"/>
              <w:bottom w:w="70" w:type="dxa"/>
              <w:right w:w="70" w:type="dxa"/>
            </w:tcMar>
            <w:vAlign w:val="center"/>
          </w:tcPr>
          <w:p w14:paraId="01DBD9C2" w14:textId="77777777" w:rsidR="001755A0" w:rsidRPr="00D90DBF" w:rsidRDefault="00000000">
            <w:pPr>
              <w:spacing w:after="0"/>
              <w:jc w:val="center"/>
              <w:rPr>
                <w:rFonts w:ascii="Aptos" w:hAnsi="Aptos"/>
              </w:rPr>
            </w:pPr>
            <w:r w:rsidRPr="00D90DBF">
              <w:rPr>
                <w:rFonts w:ascii="Aptos" w:hAnsi="Aptos"/>
                <w:sz w:val="14"/>
              </w:rPr>
              <w:t>1</w:t>
            </w:r>
          </w:p>
        </w:tc>
        <w:tc>
          <w:tcPr>
            <w:tcW w:w="752" w:type="dxa"/>
            <w:shd w:val="clear" w:color="auto" w:fill="FCE4D6"/>
            <w:tcMar>
              <w:top w:w="70" w:type="dxa"/>
              <w:left w:w="70" w:type="dxa"/>
              <w:bottom w:w="70" w:type="dxa"/>
              <w:right w:w="70" w:type="dxa"/>
            </w:tcMar>
            <w:vAlign w:val="center"/>
          </w:tcPr>
          <w:p w14:paraId="6A3D9C86" w14:textId="77777777" w:rsidR="001755A0" w:rsidRPr="00D90DBF" w:rsidRDefault="00000000">
            <w:pPr>
              <w:spacing w:after="0"/>
              <w:jc w:val="center"/>
              <w:rPr>
                <w:rFonts w:ascii="Aptos" w:hAnsi="Aptos"/>
              </w:rPr>
            </w:pPr>
            <w:r w:rsidRPr="00D90DBF">
              <w:rPr>
                <w:rFonts w:ascii="Aptos" w:hAnsi="Aptos"/>
                <w:sz w:val="14"/>
              </w:rPr>
              <w:t>5</w:t>
            </w:r>
          </w:p>
        </w:tc>
        <w:tc>
          <w:tcPr>
            <w:tcW w:w="709" w:type="dxa"/>
            <w:shd w:val="clear" w:color="auto" w:fill="FCE4D6"/>
            <w:tcMar>
              <w:top w:w="70" w:type="dxa"/>
              <w:left w:w="70" w:type="dxa"/>
              <w:bottom w:w="70" w:type="dxa"/>
              <w:right w:w="70" w:type="dxa"/>
            </w:tcMar>
            <w:vAlign w:val="center"/>
          </w:tcPr>
          <w:p w14:paraId="58AAB199" w14:textId="77777777" w:rsidR="001755A0" w:rsidRPr="00D90DBF" w:rsidRDefault="00000000">
            <w:pPr>
              <w:spacing w:after="0"/>
              <w:jc w:val="center"/>
              <w:rPr>
                <w:rFonts w:ascii="Aptos" w:hAnsi="Aptos"/>
              </w:rPr>
            </w:pPr>
            <w:r w:rsidRPr="00D90DBF">
              <w:rPr>
                <w:rFonts w:ascii="Aptos" w:hAnsi="Aptos"/>
                <w:sz w:val="14"/>
              </w:rPr>
              <w:t>5</w:t>
            </w:r>
          </w:p>
        </w:tc>
      </w:tr>
      <w:tr w:rsidR="001755A0" w:rsidRPr="00D90DBF" w14:paraId="74EE70B1" w14:textId="77777777" w:rsidTr="00D90DBF">
        <w:trPr>
          <w:cantSplit/>
          <w:jc w:val="center"/>
        </w:trPr>
        <w:tc>
          <w:tcPr>
            <w:tcW w:w="2553" w:type="dxa"/>
            <w:tcMar>
              <w:top w:w="70" w:type="dxa"/>
              <w:left w:w="70" w:type="dxa"/>
              <w:bottom w:w="70" w:type="dxa"/>
              <w:right w:w="70" w:type="dxa"/>
            </w:tcMar>
            <w:vAlign w:val="center"/>
          </w:tcPr>
          <w:p w14:paraId="7A40EEEB" w14:textId="77777777" w:rsidR="001755A0" w:rsidRPr="00D90DBF" w:rsidRDefault="00000000">
            <w:pPr>
              <w:spacing w:after="0"/>
              <w:rPr>
                <w:rFonts w:ascii="Aptos" w:hAnsi="Aptos"/>
              </w:rPr>
            </w:pPr>
            <w:r w:rsidRPr="00D90DBF">
              <w:rPr>
                <w:rFonts w:ascii="Aptos" w:hAnsi="Aptos"/>
                <w:sz w:val="14"/>
              </w:rPr>
              <w:t>Unstable, soft or sloping ground</w:t>
            </w:r>
          </w:p>
        </w:tc>
        <w:tc>
          <w:tcPr>
            <w:tcW w:w="850" w:type="dxa"/>
            <w:tcMar>
              <w:top w:w="70" w:type="dxa"/>
              <w:left w:w="70" w:type="dxa"/>
              <w:bottom w:w="70" w:type="dxa"/>
              <w:right w:w="70" w:type="dxa"/>
            </w:tcMar>
            <w:vAlign w:val="center"/>
          </w:tcPr>
          <w:p w14:paraId="281AA316" w14:textId="77777777" w:rsidR="001755A0" w:rsidRPr="00D90DBF" w:rsidRDefault="00000000">
            <w:pPr>
              <w:spacing w:after="0"/>
              <w:rPr>
                <w:rFonts w:ascii="Aptos" w:hAnsi="Aptos"/>
              </w:rPr>
            </w:pPr>
            <w:r w:rsidRPr="00D90DBF">
              <w:rPr>
                <w:rFonts w:ascii="Aptos" w:hAnsi="Aptos"/>
                <w:sz w:val="14"/>
              </w:rPr>
              <w:t>Operator, team</w:t>
            </w:r>
          </w:p>
        </w:tc>
        <w:tc>
          <w:tcPr>
            <w:tcW w:w="2552" w:type="dxa"/>
            <w:tcMar>
              <w:top w:w="70" w:type="dxa"/>
              <w:left w:w="70" w:type="dxa"/>
              <w:bottom w:w="70" w:type="dxa"/>
              <w:right w:w="70" w:type="dxa"/>
            </w:tcMar>
            <w:vAlign w:val="center"/>
          </w:tcPr>
          <w:p w14:paraId="20EF4442" w14:textId="77777777" w:rsidR="001755A0" w:rsidRPr="00D90DBF" w:rsidRDefault="00000000">
            <w:pPr>
              <w:spacing w:after="0"/>
              <w:rPr>
                <w:rFonts w:ascii="Aptos" w:hAnsi="Aptos"/>
              </w:rPr>
            </w:pPr>
            <w:r w:rsidRPr="00D90DBF">
              <w:rPr>
                <w:rFonts w:ascii="Aptos" w:hAnsi="Aptos"/>
                <w:sz w:val="14"/>
              </w:rPr>
              <w:t>Excavator slides, sinks or overturns due to poor ground bearing capacity, gradient, voids or edge collapse.</w:t>
            </w:r>
          </w:p>
        </w:tc>
        <w:tc>
          <w:tcPr>
            <w:tcW w:w="708" w:type="dxa"/>
            <w:shd w:val="clear" w:color="auto" w:fill="92D050"/>
            <w:tcMar>
              <w:top w:w="70" w:type="dxa"/>
              <w:left w:w="70" w:type="dxa"/>
              <w:bottom w:w="70" w:type="dxa"/>
              <w:right w:w="70" w:type="dxa"/>
            </w:tcMar>
            <w:vAlign w:val="center"/>
          </w:tcPr>
          <w:p w14:paraId="161A5379" w14:textId="77777777" w:rsidR="001755A0" w:rsidRPr="00D90DBF" w:rsidRDefault="00000000">
            <w:pPr>
              <w:spacing w:after="0"/>
              <w:jc w:val="center"/>
              <w:rPr>
                <w:rFonts w:ascii="Aptos" w:hAnsi="Aptos"/>
              </w:rPr>
            </w:pPr>
            <w:r w:rsidRPr="00D90DBF">
              <w:rPr>
                <w:rFonts w:ascii="Aptos" w:hAnsi="Aptos"/>
                <w:sz w:val="14"/>
              </w:rPr>
              <w:t>4</w:t>
            </w:r>
          </w:p>
        </w:tc>
        <w:tc>
          <w:tcPr>
            <w:tcW w:w="709" w:type="dxa"/>
            <w:shd w:val="clear" w:color="auto" w:fill="FCE4D6"/>
            <w:tcMar>
              <w:top w:w="70" w:type="dxa"/>
              <w:left w:w="70" w:type="dxa"/>
              <w:bottom w:w="70" w:type="dxa"/>
              <w:right w:w="70" w:type="dxa"/>
            </w:tcMar>
            <w:vAlign w:val="center"/>
          </w:tcPr>
          <w:p w14:paraId="0B0104FA" w14:textId="77777777" w:rsidR="001755A0" w:rsidRPr="00D90DBF" w:rsidRDefault="00000000">
            <w:pPr>
              <w:spacing w:after="0"/>
              <w:jc w:val="center"/>
              <w:rPr>
                <w:rFonts w:ascii="Aptos" w:hAnsi="Aptos"/>
              </w:rPr>
            </w:pPr>
            <w:r w:rsidRPr="00D90DBF">
              <w:rPr>
                <w:rFonts w:ascii="Aptos" w:hAnsi="Aptos"/>
                <w:sz w:val="14"/>
              </w:rPr>
              <w:t>5</w:t>
            </w:r>
          </w:p>
        </w:tc>
        <w:tc>
          <w:tcPr>
            <w:tcW w:w="772" w:type="dxa"/>
            <w:shd w:val="clear" w:color="auto" w:fill="FF0000"/>
            <w:tcMar>
              <w:top w:w="70" w:type="dxa"/>
              <w:left w:w="70" w:type="dxa"/>
              <w:bottom w:w="70" w:type="dxa"/>
              <w:right w:w="70" w:type="dxa"/>
            </w:tcMar>
            <w:vAlign w:val="center"/>
          </w:tcPr>
          <w:p w14:paraId="4128B141" w14:textId="77777777" w:rsidR="001755A0" w:rsidRPr="00D90DBF" w:rsidRDefault="00000000">
            <w:pPr>
              <w:spacing w:after="0"/>
              <w:jc w:val="center"/>
              <w:rPr>
                <w:rFonts w:ascii="Aptos" w:hAnsi="Aptos"/>
              </w:rPr>
            </w:pPr>
            <w:r w:rsidRPr="00D90DBF">
              <w:rPr>
                <w:rFonts w:ascii="Aptos" w:hAnsi="Aptos"/>
                <w:sz w:val="14"/>
              </w:rPr>
              <w:t>20</w:t>
            </w:r>
          </w:p>
        </w:tc>
        <w:tc>
          <w:tcPr>
            <w:tcW w:w="5138" w:type="dxa"/>
            <w:tcMar>
              <w:top w:w="70" w:type="dxa"/>
              <w:left w:w="70" w:type="dxa"/>
              <w:bottom w:w="70" w:type="dxa"/>
              <w:right w:w="70" w:type="dxa"/>
            </w:tcMar>
            <w:vAlign w:val="center"/>
          </w:tcPr>
          <w:p w14:paraId="5124DA90" w14:textId="77777777" w:rsidR="001755A0" w:rsidRPr="00D90DBF" w:rsidRDefault="00000000">
            <w:pPr>
              <w:spacing w:after="0"/>
              <w:rPr>
                <w:rFonts w:ascii="Aptos" w:hAnsi="Aptos"/>
              </w:rPr>
            </w:pPr>
            <w:r w:rsidRPr="00D90DBF">
              <w:rPr>
                <w:rFonts w:ascii="Aptos" w:hAnsi="Aptos"/>
                <w:sz w:val="14"/>
              </w:rPr>
              <w:t>Assess ground condition, slope, drainage, voids, underground structures and recent excavations before access. Plan travel and working positions. Keep tracks aligned appropriately and avoid working across steep slopes. Use suitable mats or ground protection where required. Maintain safe distance from edges, banks and excavations. Stop if movement, sinking or loss of traction occurs.</w:t>
            </w:r>
          </w:p>
        </w:tc>
        <w:tc>
          <w:tcPr>
            <w:tcW w:w="709" w:type="dxa"/>
            <w:shd w:val="clear" w:color="auto" w:fill="92D050"/>
            <w:tcMar>
              <w:top w:w="70" w:type="dxa"/>
              <w:left w:w="70" w:type="dxa"/>
              <w:bottom w:w="70" w:type="dxa"/>
              <w:right w:w="70" w:type="dxa"/>
            </w:tcMar>
            <w:vAlign w:val="center"/>
          </w:tcPr>
          <w:p w14:paraId="0DE198E3" w14:textId="77777777" w:rsidR="001755A0" w:rsidRPr="00D90DBF" w:rsidRDefault="00000000">
            <w:pPr>
              <w:spacing w:after="0"/>
              <w:jc w:val="center"/>
              <w:rPr>
                <w:rFonts w:ascii="Aptos" w:hAnsi="Aptos"/>
              </w:rPr>
            </w:pPr>
            <w:r w:rsidRPr="00D90DBF">
              <w:rPr>
                <w:rFonts w:ascii="Aptos" w:hAnsi="Aptos"/>
                <w:sz w:val="14"/>
              </w:rPr>
              <w:t>1</w:t>
            </w:r>
          </w:p>
        </w:tc>
        <w:tc>
          <w:tcPr>
            <w:tcW w:w="752" w:type="dxa"/>
            <w:shd w:val="clear" w:color="auto" w:fill="FCE4D6"/>
            <w:tcMar>
              <w:top w:w="70" w:type="dxa"/>
              <w:left w:w="70" w:type="dxa"/>
              <w:bottom w:w="70" w:type="dxa"/>
              <w:right w:w="70" w:type="dxa"/>
            </w:tcMar>
            <w:vAlign w:val="center"/>
          </w:tcPr>
          <w:p w14:paraId="22B2F663" w14:textId="77777777" w:rsidR="001755A0" w:rsidRPr="00D90DBF" w:rsidRDefault="00000000">
            <w:pPr>
              <w:spacing w:after="0"/>
              <w:jc w:val="center"/>
              <w:rPr>
                <w:rFonts w:ascii="Aptos" w:hAnsi="Aptos"/>
              </w:rPr>
            </w:pPr>
            <w:r w:rsidRPr="00D90DBF">
              <w:rPr>
                <w:rFonts w:ascii="Aptos" w:hAnsi="Aptos"/>
                <w:sz w:val="14"/>
              </w:rPr>
              <w:t>5</w:t>
            </w:r>
          </w:p>
        </w:tc>
        <w:tc>
          <w:tcPr>
            <w:tcW w:w="709" w:type="dxa"/>
            <w:shd w:val="clear" w:color="auto" w:fill="FCE4D6"/>
            <w:tcMar>
              <w:top w:w="70" w:type="dxa"/>
              <w:left w:w="70" w:type="dxa"/>
              <w:bottom w:w="70" w:type="dxa"/>
              <w:right w:w="70" w:type="dxa"/>
            </w:tcMar>
            <w:vAlign w:val="center"/>
          </w:tcPr>
          <w:p w14:paraId="46A2F71A" w14:textId="77777777" w:rsidR="001755A0" w:rsidRPr="00D90DBF" w:rsidRDefault="00000000">
            <w:pPr>
              <w:spacing w:after="0"/>
              <w:jc w:val="center"/>
              <w:rPr>
                <w:rFonts w:ascii="Aptos" w:hAnsi="Aptos"/>
              </w:rPr>
            </w:pPr>
            <w:r w:rsidRPr="00D90DBF">
              <w:rPr>
                <w:rFonts w:ascii="Aptos" w:hAnsi="Aptos"/>
                <w:sz w:val="14"/>
              </w:rPr>
              <w:t>5</w:t>
            </w:r>
          </w:p>
        </w:tc>
      </w:tr>
      <w:tr w:rsidR="001755A0" w:rsidRPr="00D90DBF" w14:paraId="401DDAFF" w14:textId="77777777" w:rsidTr="00D90DBF">
        <w:trPr>
          <w:cantSplit/>
          <w:jc w:val="center"/>
        </w:trPr>
        <w:tc>
          <w:tcPr>
            <w:tcW w:w="2553" w:type="dxa"/>
            <w:tcMar>
              <w:top w:w="70" w:type="dxa"/>
              <w:left w:w="70" w:type="dxa"/>
              <w:bottom w:w="70" w:type="dxa"/>
              <w:right w:w="70" w:type="dxa"/>
            </w:tcMar>
            <w:vAlign w:val="center"/>
          </w:tcPr>
          <w:p w14:paraId="7A6624BE" w14:textId="77777777" w:rsidR="001755A0" w:rsidRPr="00D90DBF" w:rsidRDefault="00000000">
            <w:pPr>
              <w:spacing w:after="0"/>
              <w:rPr>
                <w:rFonts w:ascii="Aptos" w:hAnsi="Aptos"/>
              </w:rPr>
            </w:pPr>
            <w:r w:rsidRPr="00D90DBF">
              <w:rPr>
                <w:rFonts w:ascii="Aptos" w:hAnsi="Aptos"/>
                <w:sz w:val="14"/>
              </w:rPr>
              <w:lastRenderedPageBreak/>
              <w:t>Overturning due to load/reach/configuration</w:t>
            </w:r>
          </w:p>
        </w:tc>
        <w:tc>
          <w:tcPr>
            <w:tcW w:w="850" w:type="dxa"/>
            <w:tcMar>
              <w:top w:w="70" w:type="dxa"/>
              <w:left w:w="70" w:type="dxa"/>
              <w:bottom w:w="70" w:type="dxa"/>
              <w:right w:w="70" w:type="dxa"/>
            </w:tcMar>
            <w:vAlign w:val="center"/>
          </w:tcPr>
          <w:p w14:paraId="3B9C8330" w14:textId="77777777" w:rsidR="001755A0" w:rsidRPr="00D90DBF" w:rsidRDefault="00000000">
            <w:pPr>
              <w:spacing w:after="0"/>
              <w:rPr>
                <w:rFonts w:ascii="Aptos" w:hAnsi="Aptos"/>
              </w:rPr>
            </w:pPr>
            <w:r w:rsidRPr="00D90DBF">
              <w:rPr>
                <w:rFonts w:ascii="Aptos" w:hAnsi="Aptos"/>
                <w:sz w:val="14"/>
              </w:rPr>
              <w:t>Operator, team</w:t>
            </w:r>
          </w:p>
        </w:tc>
        <w:tc>
          <w:tcPr>
            <w:tcW w:w="2552" w:type="dxa"/>
            <w:tcMar>
              <w:top w:w="70" w:type="dxa"/>
              <w:left w:w="70" w:type="dxa"/>
              <w:bottom w:w="70" w:type="dxa"/>
              <w:right w:w="70" w:type="dxa"/>
            </w:tcMar>
            <w:vAlign w:val="center"/>
          </w:tcPr>
          <w:p w14:paraId="7E618D25" w14:textId="77777777" w:rsidR="001755A0" w:rsidRPr="00D90DBF" w:rsidRDefault="00000000">
            <w:pPr>
              <w:spacing w:after="0"/>
              <w:rPr>
                <w:rFonts w:ascii="Aptos" w:hAnsi="Aptos"/>
              </w:rPr>
            </w:pPr>
            <w:r w:rsidRPr="00D90DBF">
              <w:rPr>
                <w:rFonts w:ascii="Aptos" w:hAnsi="Aptos"/>
                <w:sz w:val="14"/>
              </w:rPr>
              <w:t>Excessive load, side loading, extended reach or incorrect track/blade position destabilises the machine.</w:t>
            </w:r>
          </w:p>
        </w:tc>
        <w:tc>
          <w:tcPr>
            <w:tcW w:w="708" w:type="dxa"/>
            <w:shd w:val="clear" w:color="auto" w:fill="92D050"/>
            <w:tcMar>
              <w:top w:w="70" w:type="dxa"/>
              <w:left w:w="70" w:type="dxa"/>
              <w:bottom w:w="70" w:type="dxa"/>
              <w:right w:w="70" w:type="dxa"/>
            </w:tcMar>
            <w:vAlign w:val="center"/>
          </w:tcPr>
          <w:p w14:paraId="7F70B3EE" w14:textId="77777777" w:rsidR="001755A0" w:rsidRPr="00D90DBF" w:rsidRDefault="00000000">
            <w:pPr>
              <w:spacing w:after="0"/>
              <w:jc w:val="center"/>
              <w:rPr>
                <w:rFonts w:ascii="Aptos" w:hAnsi="Aptos"/>
              </w:rPr>
            </w:pPr>
            <w:r w:rsidRPr="00D90DBF">
              <w:rPr>
                <w:rFonts w:ascii="Aptos" w:hAnsi="Aptos"/>
                <w:sz w:val="14"/>
              </w:rPr>
              <w:t>4</w:t>
            </w:r>
          </w:p>
        </w:tc>
        <w:tc>
          <w:tcPr>
            <w:tcW w:w="709" w:type="dxa"/>
            <w:shd w:val="clear" w:color="auto" w:fill="FCE4D6"/>
            <w:tcMar>
              <w:top w:w="70" w:type="dxa"/>
              <w:left w:w="70" w:type="dxa"/>
              <w:bottom w:w="70" w:type="dxa"/>
              <w:right w:w="70" w:type="dxa"/>
            </w:tcMar>
            <w:vAlign w:val="center"/>
          </w:tcPr>
          <w:p w14:paraId="21B3BC75" w14:textId="77777777" w:rsidR="001755A0" w:rsidRPr="00D90DBF" w:rsidRDefault="00000000">
            <w:pPr>
              <w:spacing w:after="0"/>
              <w:jc w:val="center"/>
              <w:rPr>
                <w:rFonts w:ascii="Aptos" w:hAnsi="Aptos"/>
              </w:rPr>
            </w:pPr>
            <w:r w:rsidRPr="00D90DBF">
              <w:rPr>
                <w:rFonts w:ascii="Aptos" w:hAnsi="Aptos"/>
                <w:sz w:val="14"/>
              </w:rPr>
              <w:t>5</w:t>
            </w:r>
          </w:p>
        </w:tc>
        <w:tc>
          <w:tcPr>
            <w:tcW w:w="772" w:type="dxa"/>
            <w:shd w:val="clear" w:color="auto" w:fill="FF0000"/>
            <w:tcMar>
              <w:top w:w="70" w:type="dxa"/>
              <w:left w:w="70" w:type="dxa"/>
              <w:bottom w:w="70" w:type="dxa"/>
              <w:right w:w="70" w:type="dxa"/>
            </w:tcMar>
            <w:vAlign w:val="center"/>
          </w:tcPr>
          <w:p w14:paraId="075185E3" w14:textId="77777777" w:rsidR="001755A0" w:rsidRPr="00D90DBF" w:rsidRDefault="00000000">
            <w:pPr>
              <w:spacing w:after="0"/>
              <w:jc w:val="center"/>
              <w:rPr>
                <w:rFonts w:ascii="Aptos" w:hAnsi="Aptos"/>
              </w:rPr>
            </w:pPr>
            <w:r w:rsidRPr="00D90DBF">
              <w:rPr>
                <w:rFonts w:ascii="Aptos" w:hAnsi="Aptos"/>
                <w:sz w:val="14"/>
              </w:rPr>
              <w:t>20</w:t>
            </w:r>
          </w:p>
        </w:tc>
        <w:tc>
          <w:tcPr>
            <w:tcW w:w="5138" w:type="dxa"/>
            <w:tcMar>
              <w:top w:w="70" w:type="dxa"/>
              <w:left w:w="70" w:type="dxa"/>
              <w:bottom w:w="70" w:type="dxa"/>
              <w:right w:w="70" w:type="dxa"/>
            </w:tcMar>
            <w:vAlign w:val="center"/>
          </w:tcPr>
          <w:p w14:paraId="5D89FD7A" w14:textId="77777777" w:rsidR="001755A0" w:rsidRPr="00D90DBF" w:rsidRDefault="00000000">
            <w:pPr>
              <w:spacing w:after="0"/>
              <w:rPr>
                <w:rFonts w:ascii="Aptos" w:hAnsi="Aptos"/>
              </w:rPr>
            </w:pPr>
            <w:r w:rsidRPr="00D90DBF">
              <w:rPr>
                <w:rFonts w:ascii="Aptos" w:hAnsi="Aptos"/>
                <w:sz w:val="14"/>
              </w:rPr>
              <w:t>Follow manufacturer load chart and operating limits. Know or conservatively assess load weight. Keep loads low and close to the machine. Avoid sudden movements and side loading. Position tracks, blade, stabilisers or outriggers as instructed. Do not travel with the boom raised or an unstable load. Reduce capacity for slopes, poor ground or dynamic loads.</w:t>
            </w:r>
          </w:p>
        </w:tc>
        <w:tc>
          <w:tcPr>
            <w:tcW w:w="709" w:type="dxa"/>
            <w:shd w:val="clear" w:color="auto" w:fill="92D050"/>
            <w:tcMar>
              <w:top w:w="70" w:type="dxa"/>
              <w:left w:w="70" w:type="dxa"/>
              <w:bottom w:w="70" w:type="dxa"/>
              <w:right w:w="70" w:type="dxa"/>
            </w:tcMar>
            <w:vAlign w:val="center"/>
          </w:tcPr>
          <w:p w14:paraId="11CE0B03" w14:textId="77777777" w:rsidR="001755A0" w:rsidRPr="00D90DBF" w:rsidRDefault="00000000">
            <w:pPr>
              <w:spacing w:after="0"/>
              <w:jc w:val="center"/>
              <w:rPr>
                <w:rFonts w:ascii="Aptos" w:hAnsi="Aptos"/>
              </w:rPr>
            </w:pPr>
            <w:r w:rsidRPr="00D90DBF">
              <w:rPr>
                <w:rFonts w:ascii="Aptos" w:hAnsi="Aptos"/>
                <w:sz w:val="14"/>
              </w:rPr>
              <w:t>1</w:t>
            </w:r>
          </w:p>
        </w:tc>
        <w:tc>
          <w:tcPr>
            <w:tcW w:w="752" w:type="dxa"/>
            <w:shd w:val="clear" w:color="auto" w:fill="FCE4D6"/>
            <w:tcMar>
              <w:top w:w="70" w:type="dxa"/>
              <w:left w:w="70" w:type="dxa"/>
              <w:bottom w:w="70" w:type="dxa"/>
              <w:right w:w="70" w:type="dxa"/>
            </w:tcMar>
            <w:vAlign w:val="center"/>
          </w:tcPr>
          <w:p w14:paraId="288935D4" w14:textId="77777777" w:rsidR="001755A0" w:rsidRPr="00D90DBF" w:rsidRDefault="00000000">
            <w:pPr>
              <w:spacing w:after="0"/>
              <w:jc w:val="center"/>
              <w:rPr>
                <w:rFonts w:ascii="Aptos" w:hAnsi="Aptos"/>
              </w:rPr>
            </w:pPr>
            <w:r w:rsidRPr="00D90DBF">
              <w:rPr>
                <w:rFonts w:ascii="Aptos" w:hAnsi="Aptos"/>
                <w:sz w:val="14"/>
              </w:rPr>
              <w:t>5</w:t>
            </w:r>
          </w:p>
        </w:tc>
        <w:tc>
          <w:tcPr>
            <w:tcW w:w="709" w:type="dxa"/>
            <w:shd w:val="clear" w:color="auto" w:fill="FCE4D6"/>
            <w:tcMar>
              <w:top w:w="70" w:type="dxa"/>
              <w:left w:w="70" w:type="dxa"/>
              <w:bottom w:w="70" w:type="dxa"/>
              <w:right w:w="70" w:type="dxa"/>
            </w:tcMar>
            <w:vAlign w:val="center"/>
          </w:tcPr>
          <w:p w14:paraId="32E2C149" w14:textId="77777777" w:rsidR="001755A0" w:rsidRPr="00D90DBF" w:rsidRDefault="00000000">
            <w:pPr>
              <w:spacing w:after="0"/>
              <w:jc w:val="center"/>
              <w:rPr>
                <w:rFonts w:ascii="Aptos" w:hAnsi="Aptos"/>
              </w:rPr>
            </w:pPr>
            <w:r w:rsidRPr="00D90DBF">
              <w:rPr>
                <w:rFonts w:ascii="Aptos" w:hAnsi="Aptos"/>
                <w:sz w:val="14"/>
              </w:rPr>
              <w:t>5</w:t>
            </w:r>
          </w:p>
        </w:tc>
      </w:tr>
      <w:tr w:rsidR="001755A0" w:rsidRPr="00D90DBF" w14:paraId="1112F135" w14:textId="77777777" w:rsidTr="00D90DBF">
        <w:trPr>
          <w:cantSplit/>
          <w:jc w:val="center"/>
        </w:trPr>
        <w:tc>
          <w:tcPr>
            <w:tcW w:w="2553" w:type="dxa"/>
            <w:tcMar>
              <w:top w:w="70" w:type="dxa"/>
              <w:left w:w="70" w:type="dxa"/>
              <w:bottom w:w="70" w:type="dxa"/>
              <w:right w:w="70" w:type="dxa"/>
            </w:tcMar>
            <w:vAlign w:val="center"/>
          </w:tcPr>
          <w:p w14:paraId="54673B6E" w14:textId="77777777" w:rsidR="001755A0" w:rsidRPr="00D90DBF" w:rsidRDefault="00000000">
            <w:pPr>
              <w:spacing w:after="0"/>
              <w:rPr>
                <w:rFonts w:ascii="Aptos" w:hAnsi="Aptos"/>
              </w:rPr>
            </w:pPr>
            <w:r w:rsidRPr="00D90DBF">
              <w:rPr>
                <w:rFonts w:ascii="Aptos" w:hAnsi="Aptos"/>
                <w:sz w:val="14"/>
              </w:rPr>
              <w:t>Working near excavations, banks or water</w:t>
            </w:r>
          </w:p>
        </w:tc>
        <w:tc>
          <w:tcPr>
            <w:tcW w:w="850" w:type="dxa"/>
            <w:tcMar>
              <w:top w:w="70" w:type="dxa"/>
              <w:left w:w="70" w:type="dxa"/>
              <w:bottom w:w="70" w:type="dxa"/>
              <w:right w:w="70" w:type="dxa"/>
            </w:tcMar>
            <w:vAlign w:val="center"/>
          </w:tcPr>
          <w:p w14:paraId="175FE027" w14:textId="77777777" w:rsidR="001755A0" w:rsidRPr="00D90DBF" w:rsidRDefault="00000000">
            <w:pPr>
              <w:spacing w:after="0"/>
              <w:rPr>
                <w:rFonts w:ascii="Aptos" w:hAnsi="Aptos"/>
              </w:rPr>
            </w:pPr>
            <w:r w:rsidRPr="00D90DBF">
              <w:rPr>
                <w:rFonts w:ascii="Aptos" w:hAnsi="Aptos"/>
                <w:sz w:val="14"/>
              </w:rPr>
              <w:t>Operator, team</w:t>
            </w:r>
          </w:p>
        </w:tc>
        <w:tc>
          <w:tcPr>
            <w:tcW w:w="2552" w:type="dxa"/>
            <w:tcMar>
              <w:top w:w="70" w:type="dxa"/>
              <w:left w:w="70" w:type="dxa"/>
              <w:bottom w:w="70" w:type="dxa"/>
              <w:right w:w="70" w:type="dxa"/>
            </w:tcMar>
            <w:vAlign w:val="center"/>
          </w:tcPr>
          <w:p w14:paraId="5426EEF1" w14:textId="77777777" w:rsidR="001755A0" w:rsidRPr="00D90DBF" w:rsidRDefault="00000000">
            <w:pPr>
              <w:spacing w:after="0"/>
              <w:rPr>
                <w:rFonts w:ascii="Aptos" w:hAnsi="Aptos"/>
              </w:rPr>
            </w:pPr>
            <w:r w:rsidRPr="00D90DBF">
              <w:rPr>
                <w:rFonts w:ascii="Aptos" w:hAnsi="Aptos"/>
                <w:sz w:val="14"/>
              </w:rPr>
              <w:t>Edge collapse, machine rollover, drowning or entrapment.</w:t>
            </w:r>
          </w:p>
        </w:tc>
        <w:tc>
          <w:tcPr>
            <w:tcW w:w="708" w:type="dxa"/>
            <w:shd w:val="clear" w:color="auto" w:fill="92D050"/>
            <w:tcMar>
              <w:top w:w="70" w:type="dxa"/>
              <w:left w:w="70" w:type="dxa"/>
              <w:bottom w:w="70" w:type="dxa"/>
              <w:right w:w="70" w:type="dxa"/>
            </w:tcMar>
            <w:vAlign w:val="center"/>
          </w:tcPr>
          <w:p w14:paraId="74A964EC" w14:textId="77777777" w:rsidR="001755A0" w:rsidRPr="00D90DBF" w:rsidRDefault="00000000">
            <w:pPr>
              <w:spacing w:after="0"/>
              <w:jc w:val="center"/>
              <w:rPr>
                <w:rFonts w:ascii="Aptos" w:hAnsi="Aptos"/>
              </w:rPr>
            </w:pPr>
            <w:r w:rsidRPr="00D90DBF">
              <w:rPr>
                <w:rFonts w:ascii="Aptos" w:hAnsi="Aptos"/>
                <w:sz w:val="14"/>
              </w:rPr>
              <w:t>3</w:t>
            </w:r>
          </w:p>
        </w:tc>
        <w:tc>
          <w:tcPr>
            <w:tcW w:w="709" w:type="dxa"/>
            <w:shd w:val="clear" w:color="auto" w:fill="FCE4D6"/>
            <w:tcMar>
              <w:top w:w="70" w:type="dxa"/>
              <w:left w:w="70" w:type="dxa"/>
              <w:bottom w:w="70" w:type="dxa"/>
              <w:right w:w="70" w:type="dxa"/>
            </w:tcMar>
            <w:vAlign w:val="center"/>
          </w:tcPr>
          <w:p w14:paraId="2191959E" w14:textId="77777777" w:rsidR="001755A0" w:rsidRPr="00D90DBF" w:rsidRDefault="00000000">
            <w:pPr>
              <w:spacing w:after="0"/>
              <w:jc w:val="center"/>
              <w:rPr>
                <w:rFonts w:ascii="Aptos" w:hAnsi="Aptos"/>
              </w:rPr>
            </w:pPr>
            <w:r w:rsidRPr="00D90DBF">
              <w:rPr>
                <w:rFonts w:ascii="Aptos" w:hAnsi="Aptos"/>
                <w:sz w:val="14"/>
              </w:rPr>
              <w:t>5</w:t>
            </w:r>
          </w:p>
        </w:tc>
        <w:tc>
          <w:tcPr>
            <w:tcW w:w="772" w:type="dxa"/>
            <w:shd w:val="clear" w:color="auto" w:fill="ED7D31"/>
            <w:tcMar>
              <w:top w:w="70" w:type="dxa"/>
              <w:left w:w="70" w:type="dxa"/>
              <w:bottom w:w="70" w:type="dxa"/>
              <w:right w:w="70" w:type="dxa"/>
            </w:tcMar>
            <w:vAlign w:val="center"/>
          </w:tcPr>
          <w:p w14:paraId="692586D1" w14:textId="77777777" w:rsidR="001755A0" w:rsidRPr="00D90DBF" w:rsidRDefault="00000000">
            <w:pPr>
              <w:spacing w:after="0"/>
              <w:jc w:val="center"/>
              <w:rPr>
                <w:rFonts w:ascii="Aptos" w:hAnsi="Aptos"/>
              </w:rPr>
            </w:pPr>
            <w:r w:rsidRPr="00D90DBF">
              <w:rPr>
                <w:rFonts w:ascii="Aptos" w:hAnsi="Aptos"/>
                <w:sz w:val="14"/>
              </w:rPr>
              <w:t>15</w:t>
            </w:r>
          </w:p>
        </w:tc>
        <w:tc>
          <w:tcPr>
            <w:tcW w:w="5138" w:type="dxa"/>
            <w:tcMar>
              <w:top w:w="70" w:type="dxa"/>
              <w:left w:w="70" w:type="dxa"/>
              <w:bottom w:w="70" w:type="dxa"/>
              <w:right w:w="70" w:type="dxa"/>
            </w:tcMar>
            <w:vAlign w:val="center"/>
          </w:tcPr>
          <w:p w14:paraId="5FB1F782" w14:textId="77777777" w:rsidR="001755A0" w:rsidRPr="00D90DBF" w:rsidRDefault="00000000">
            <w:pPr>
              <w:spacing w:after="0"/>
              <w:rPr>
                <w:rFonts w:ascii="Aptos" w:hAnsi="Aptos"/>
              </w:rPr>
            </w:pPr>
            <w:r w:rsidRPr="00D90DBF">
              <w:rPr>
                <w:rFonts w:ascii="Aptos" w:hAnsi="Aptos"/>
                <w:sz w:val="14"/>
              </w:rPr>
              <w:t>Identify edges, culverts, watercourses, hidden voids and unstable banks. Maintain a safe stand-off based on ground conditions and excavation depth. Use physical markers and a banks-person. Do not undercut the machine. Provide suitable recovery and emergency arrangements where water or unstable ground is present.</w:t>
            </w:r>
          </w:p>
        </w:tc>
        <w:tc>
          <w:tcPr>
            <w:tcW w:w="709" w:type="dxa"/>
            <w:shd w:val="clear" w:color="auto" w:fill="92D050"/>
            <w:tcMar>
              <w:top w:w="70" w:type="dxa"/>
              <w:left w:w="70" w:type="dxa"/>
              <w:bottom w:w="70" w:type="dxa"/>
              <w:right w:w="70" w:type="dxa"/>
            </w:tcMar>
            <w:vAlign w:val="center"/>
          </w:tcPr>
          <w:p w14:paraId="49713288" w14:textId="77777777" w:rsidR="001755A0" w:rsidRPr="00D90DBF" w:rsidRDefault="00000000">
            <w:pPr>
              <w:spacing w:after="0"/>
              <w:jc w:val="center"/>
              <w:rPr>
                <w:rFonts w:ascii="Aptos" w:hAnsi="Aptos"/>
              </w:rPr>
            </w:pPr>
            <w:r w:rsidRPr="00D90DBF">
              <w:rPr>
                <w:rFonts w:ascii="Aptos" w:hAnsi="Aptos"/>
                <w:sz w:val="14"/>
              </w:rPr>
              <w:t>1</w:t>
            </w:r>
          </w:p>
        </w:tc>
        <w:tc>
          <w:tcPr>
            <w:tcW w:w="752" w:type="dxa"/>
            <w:shd w:val="clear" w:color="auto" w:fill="FCE4D6"/>
            <w:tcMar>
              <w:top w:w="70" w:type="dxa"/>
              <w:left w:w="70" w:type="dxa"/>
              <w:bottom w:w="70" w:type="dxa"/>
              <w:right w:w="70" w:type="dxa"/>
            </w:tcMar>
            <w:vAlign w:val="center"/>
          </w:tcPr>
          <w:p w14:paraId="16AC725C" w14:textId="77777777" w:rsidR="001755A0" w:rsidRPr="00D90DBF" w:rsidRDefault="00000000">
            <w:pPr>
              <w:spacing w:after="0"/>
              <w:jc w:val="center"/>
              <w:rPr>
                <w:rFonts w:ascii="Aptos" w:hAnsi="Aptos"/>
              </w:rPr>
            </w:pPr>
            <w:r w:rsidRPr="00D90DBF">
              <w:rPr>
                <w:rFonts w:ascii="Aptos" w:hAnsi="Aptos"/>
                <w:sz w:val="14"/>
              </w:rPr>
              <w:t>5</w:t>
            </w:r>
          </w:p>
        </w:tc>
        <w:tc>
          <w:tcPr>
            <w:tcW w:w="709" w:type="dxa"/>
            <w:shd w:val="clear" w:color="auto" w:fill="FCE4D6"/>
            <w:tcMar>
              <w:top w:w="70" w:type="dxa"/>
              <w:left w:w="70" w:type="dxa"/>
              <w:bottom w:w="70" w:type="dxa"/>
              <w:right w:w="70" w:type="dxa"/>
            </w:tcMar>
            <w:vAlign w:val="center"/>
          </w:tcPr>
          <w:p w14:paraId="70ABFCED" w14:textId="77777777" w:rsidR="001755A0" w:rsidRPr="00D90DBF" w:rsidRDefault="00000000">
            <w:pPr>
              <w:spacing w:after="0"/>
              <w:jc w:val="center"/>
              <w:rPr>
                <w:rFonts w:ascii="Aptos" w:hAnsi="Aptos"/>
              </w:rPr>
            </w:pPr>
            <w:r w:rsidRPr="00D90DBF">
              <w:rPr>
                <w:rFonts w:ascii="Aptos" w:hAnsi="Aptos"/>
                <w:sz w:val="14"/>
              </w:rPr>
              <w:t>5</w:t>
            </w:r>
          </w:p>
        </w:tc>
      </w:tr>
      <w:tr w:rsidR="001755A0" w:rsidRPr="00D90DBF" w14:paraId="28C882D1" w14:textId="77777777" w:rsidTr="00D90DBF">
        <w:trPr>
          <w:cantSplit/>
          <w:jc w:val="center"/>
        </w:trPr>
        <w:tc>
          <w:tcPr>
            <w:tcW w:w="2553" w:type="dxa"/>
            <w:tcMar>
              <w:top w:w="70" w:type="dxa"/>
              <w:left w:w="70" w:type="dxa"/>
              <w:bottom w:w="70" w:type="dxa"/>
              <w:right w:w="70" w:type="dxa"/>
            </w:tcMar>
            <w:vAlign w:val="center"/>
          </w:tcPr>
          <w:p w14:paraId="1EBC4151" w14:textId="77777777" w:rsidR="001755A0" w:rsidRPr="00D90DBF" w:rsidRDefault="00000000">
            <w:pPr>
              <w:spacing w:after="0"/>
              <w:rPr>
                <w:rFonts w:ascii="Aptos" w:hAnsi="Aptos"/>
              </w:rPr>
            </w:pPr>
            <w:r w:rsidRPr="00D90DBF">
              <w:rPr>
                <w:rFonts w:ascii="Aptos" w:hAnsi="Aptos"/>
                <w:sz w:val="14"/>
              </w:rPr>
              <w:t>Overhead power lines</w:t>
            </w:r>
          </w:p>
        </w:tc>
        <w:tc>
          <w:tcPr>
            <w:tcW w:w="850" w:type="dxa"/>
            <w:tcMar>
              <w:top w:w="70" w:type="dxa"/>
              <w:left w:w="70" w:type="dxa"/>
              <w:bottom w:w="70" w:type="dxa"/>
              <w:right w:w="70" w:type="dxa"/>
            </w:tcMar>
            <w:vAlign w:val="center"/>
          </w:tcPr>
          <w:p w14:paraId="372289B5" w14:textId="77777777" w:rsidR="001755A0" w:rsidRPr="00D90DBF" w:rsidRDefault="00000000">
            <w:pPr>
              <w:spacing w:after="0"/>
              <w:rPr>
                <w:rFonts w:ascii="Aptos" w:hAnsi="Aptos"/>
              </w:rPr>
            </w:pPr>
            <w:r w:rsidRPr="00D90DBF">
              <w:rPr>
                <w:rFonts w:ascii="Aptos" w:hAnsi="Aptos"/>
                <w:sz w:val="14"/>
              </w:rPr>
              <w:t>Operator, team, public</w:t>
            </w:r>
          </w:p>
        </w:tc>
        <w:tc>
          <w:tcPr>
            <w:tcW w:w="2552" w:type="dxa"/>
            <w:tcMar>
              <w:top w:w="70" w:type="dxa"/>
              <w:left w:w="70" w:type="dxa"/>
              <w:bottom w:w="70" w:type="dxa"/>
              <w:right w:w="70" w:type="dxa"/>
            </w:tcMar>
            <w:vAlign w:val="center"/>
          </w:tcPr>
          <w:p w14:paraId="4309B0F5" w14:textId="77777777" w:rsidR="001755A0" w:rsidRPr="00D90DBF" w:rsidRDefault="00000000">
            <w:pPr>
              <w:spacing w:after="0"/>
              <w:rPr>
                <w:rFonts w:ascii="Aptos" w:hAnsi="Aptos"/>
              </w:rPr>
            </w:pPr>
            <w:r w:rsidRPr="00D90DBF">
              <w:rPr>
                <w:rFonts w:ascii="Aptos" w:hAnsi="Aptos"/>
                <w:sz w:val="14"/>
              </w:rPr>
              <w:t>Boom, attachment, load or tree contacts or approaches live conductors, causing electrocution or fire.</w:t>
            </w:r>
          </w:p>
        </w:tc>
        <w:tc>
          <w:tcPr>
            <w:tcW w:w="708" w:type="dxa"/>
            <w:shd w:val="clear" w:color="auto" w:fill="92D050"/>
            <w:tcMar>
              <w:top w:w="70" w:type="dxa"/>
              <w:left w:w="70" w:type="dxa"/>
              <w:bottom w:w="70" w:type="dxa"/>
              <w:right w:w="70" w:type="dxa"/>
            </w:tcMar>
            <w:vAlign w:val="center"/>
          </w:tcPr>
          <w:p w14:paraId="65D6766D" w14:textId="77777777" w:rsidR="001755A0" w:rsidRPr="00D90DBF" w:rsidRDefault="00000000">
            <w:pPr>
              <w:spacing w:after="0"/>
              <w:jc w:val="center"/>
              <w:rPr>
                <w:rFonts w:ascii="Aptos" w:hAnsi="Aptos"/>
              </w:rPr>
            </w:pPr>
            <w:r w:rsidRPr="00D90DBF">
              <w:rPr>
                <w:rFonts w:ascii="Aptos" w:hAnsi="Aptos"/>
                <w:sz w:val="14"/>
              </w:rPr>
              <w:t>3</w:t>
            </w:r>
          </w:p>
        </w:tc>
        <w:tc>
          <w:tcPr>
            <w:tcW w:w="709" w:type="dxa"/>
            <w:shd w:val="clear" w:color="auto" w:fill="FCE4D6"/>
            <w:tcMar>
              <w:top w:w="70" w:type="dxa"/>
              <w:left w:w="70" w:type="dxa"/>
              <w:bottom w:w="70" w:type="dxa"/>
              <w:right w:w="70" w:type="dxa"/>
            </w:tcMar>
            <w:vAlign w:val="center"/>
          </w:tcPr>
          <w:p w14:paraId="6F8A221D" w14:textId="77777777" w:rsidR="001755A0" w:rsidRPr="00D90DBF" w:rsidRDefault="00000000">
            <w:pPr>
              <w:spacing w:after="0"/>
              <w:jc w:val="center"/>
              <w:rPr>
                <w:rFonts w:ascii="Aptos" w:hAnsi="Aptos"/>
              </w:rPr>
            </w:pPr>
            <w:r w:rsidRPr="00D90DBF">
              <w:rPr>
                <w:rFonts w:ascii="Aptos" w:hAnsi="Aptos"/>
                <w:sz w:val="14"/>
              </w:rPr>
              <w:t>5</w:t>
            </w:r>
          </w:p>
        </w:tc>
        <w:tc>
          <w:tcPr>
            <w:tcW w:w="772" w:type="dxa"/>
            <w:shd w:val="clear" w:color="auto" w:fill="ED7D31"/>
            <w:tcMar>
              <w:top w:w="70" w:type="dxa"/>
              <w:left w:w="70" w:type="dxa"/>
              <w:bottom w:w="70" w:type="dxa"/>
              <w:right w:w="70" w:type="dxa"/>
            </w:tcMar>
            <w:vAlign w:val="center"/>
          </w:tcPr>
          <w:p w14:paraId="214BAFAB" w14:textId="77777777" w:rsidR="001755A0" w:rsidRPr="00D90DBF" w:rsidRDefault="00000000">
            <w:pPr>
              <w:spacing w:after="0"/>
              <w:jc w:val="center"/>
              <w:rPr>
                <w:rFonts w:ascii="Aptos" w:hAnsi="Aptos"/>
              </w:rPr>
            </w:pPr>
            <w:r w:rsidRPr="00D90DBF">
              <w:rPr>
                <w:rFonts w:ascii="Aptos" w:hAnsi="Aptos"/>
                <w:sz w:val="14"/>
              </w:rPr>
              <w:t>15</w:t>
            </w:r>
          </w:p>
        </w:tc>
        <w:tc>
          <w:tcPr>
            <w:tcW w:w="5138" w:type="dxa"/>
            <w:tcMar>
              <w:top w:w="70" w:type="dxa"/>
              <w:left w:w="70" w:type="dxa"/>
              <w:bottom w:w="70" w:type="dxa"/>
              <w:right w:w="70" w:type="dxa"/>
            </w:tcMar>
            <w:vAlign w:val="center"/>
          </w:tcPr>
          <w:p w14:paraId="6F9EF3A2" w14:textId="77777777" w:rsidR="001755A0" w:rsidRPr="00D90DBF" w:rsidRDefault="00000000">
            <w:pPr>
              <w:spacing w:after="0"/>
              <w:rPr>
                <w:rFonts w:ascii="Aptos" w:hAnsi="Aptos"/>
              </w:rPr>
            </w:pPr>
            <w:r w:rsidRPr="00D90DBF">
              <w:rPr>
                <w:rFonts w:ascii="Aptos" w:hAnsi="Aptos"/>
                <w:sz w:val="14"/>
              </w:rPr>
              <w:t>Identify lines before work and apply GS6 controls. Consult the network operator where required. Establish and mark safe clearance distances and use a dedicated banks-person. Treat all lines as live unless formally confirmed otherwise. Do not rely solely on visual estimation. Stop work if the boom/load could enter the danger zone.</w:t>
            </w:r>
          </w:p>
        </w:tc>
        <w:tc>
          <w:tcPr>
            <w:tcW w:w="709" w:type="dxa"/>
            <w:shd w:val="clear" w:color="auto" w:fill="92D050"/>
            <w:tcMar>
              <w:top w:w="70" w:type="dxa"/>
              <w:left w:w="70" w:type="dxa"/>
              <w:bottom w:w="70" w:type="dxa"/>
              <w:right w:w="70" w:type="dxa"/>
            </w:tcMar>
            <w:vAlign w:val="center"/>
          </w:tcPr>
          <w:p w14:paraId="3FF576C0" w14:textId="77777777" w:rsidR="001755A0" w:rsidRPr="00D90DBF" w:rsidRDefault="00000000">
            <w:pPr>
              <w:spacing w:after="0"/>
              <w:jc w:val="center"/>
              <w:rPr>
                <w:rFonts w:ascii="Aptos" w:hAnsi="Aptos"/>
              </w:rPr>
            </w:pPr>
            <w:r w:rsidRPr="00D90DBF">
              <w:rPr>
                <w:rFonts w:ascii="Aptos" w:hAnsi="Aptos"/>
                <w:sz w:val="14"/>
              </w:rPr>
              <w:t>1</w:t>
            </w:r>
          </w:p>
        </w:tc>
        <w:tc>
          <w:tcPr>
            <w:tcW w:w="752" w:type="dxa"/>
            <w:shd w:val="clear" w:color="auto" w:fill="FCE4D6"/>
            <w:tcMar>
              <w:top w:w="70" w:type="dxa"/>
              <w:left w:w="70" w:type="dxa"/>
              <w:bottom w:w="70" w:type="dxa"/>
              <w:right w:w="70" w:type="dxa"/>
            </w:tcMar>
            <w:vAlign w:val="center"/>
          </w:tcPr>
          <w:p w14:paraId="46D988FA" w14:textId="77777777" w:rsidR="001755A0" w:rsidRPr="00D90DBF" w:rsidRDefault="00000000">
            <w:pPr>
              <w:spacing w:after="0"/>
              <w:jc w:val="center"/>
              <w:rPr>
                <w:rFonts w:ascii="Aptos" w:hAnsi="Aptos"/>
              </w:rPr>
            </w:pPr>
            <w:r w:rsidRPr="00D90DBF">
              <w:rPr>
                <w:rFonts w:ascii="Aptos" w:hAnsi="Aptos"/>
                <w:sz w:val="14"/>
              </w:rPr>
              <w:t>5</w:t>
            </w:r>
          </w:p>
        </w:tc>
        <w:tc>
          <w:tcPr>
            <w:tcW w:w="709" w:type="dxa"/>
            <w:shd w:val="clear" w:color="auto" w:fill="FCE4D6"/>
            <w:tcMar>
              <w:top w:w="70" w:type="dxa"/>
              <w:left w:w="70" w:type="dxa"/>
              <w:bottom w:w="70" w:type="dxa"/>
              <w:right w:w="70" w:type="dxa"/>
            </w:tcMar>
            <w:vAlign w:val="center"/>
          </w:tcPr>
          <w:p w14:paraId="2268C7DF" w14:textId="77777777" w:rsidR="001755A0" w:rsidRPr="00D90DBF" w:rsidRDefault="00000000">
            <w:pPr>
              <w:spacing w:after="0"/>
              <w:jc w:val="center"/>
              <w:rPr>
                <w:rFonts w:ascii="Aptos" w:hAnsi="Aptos"/>
              </w:rPr>
            </w:pPr>
            <w:r w:rsidRPr="00D90DBF">
              <w:rPr>
                <w:rFonts w:ascii="Aptos" w:hAnsi="Aptos"/>
                <w:sz w:val="14"/>
              </w:rPr>
              <w:t>5</w:t>
            </w:r>
          </w:p>
        </w:tc>
      </w:tr>
      <w:tr w:rsidR="001755A0" w:rsidRPr="00D90DBF" w14:paraId="012266A8" w14:textId="77777777" w:rsidTr="00D90DBF">
        <w:trPr>
          <w:cantSplit/>
          <w:jc w:val="center"/>
        </w:trPr>
        <w:tc>
          <w:tcPr>
            <w:tcW w:w="2553" w:type="dxa"/>
            <w:tcMar>
              <w:top w:w="70" w:type="dxa"/>
              <w:left w:w="70" w:type="dxa"/>
              <w:bottom w:w="70" w:type="dxa"/>
              <w:right w:w="70" w:type="dxa"/>
            </w:tcMar>
            <w:vAlign w:val="center"/>
          </w:tcPr>
          <w:p w14:paraId="2F4F465F" w14:textId="77777777" w:rsidR="001755A0" w:rsidRPr="00D90DBF" w:rsidRDefault="00000000">
            <w:pPr>
              <w:spacing w:after="0"/>
              <w:rPr>
                <w:rFonts w:ascii="Aptos" w:hAnsi="Aptos"/>
              </w:rPr>
            </w:pPr>
            <w:r w:rsidRPr="00D90DBF">
              <w:rPr>
                <w:rFonts w:ascii="Aptos" w:hAnsi="Aptos"/>
                <w:sz w:val="14"/>
              </w:rPr>
              <w:t>Underground services</w:t>
            </w:r>
          </w:p>
        </w:tc>
        <w:tc>
          <w:tcPr>
            <w:tcW w:w="850" w:type="dxa"/>
            <w:tcMar>
              <w:top w:w="70" w:type="dxa"/>
              <w:left w:w="70" w:type="dxa"/>
              <w:bottom w:w="70" w:type="dxa"/>
              <w:right w:w="70" w:type="dxa"/>
            </w:tcMar>
            <w:vAlign w:val="center"/>
          </w:tcPr>
          <w:p w14:paraId="0F4B7811" w14:textId="77777777" w:rsidR="001755A0" w:rsidRPr="00D90DBF" w:rsidRDefault="00000000">
            <w:pPr>
              <w:spacing w:after="0"/>
              <w:rPr>
                <w:rFonts w:ascii="Aptos" w:hAnsi="Aptos"/>
              </w:rPr>
            </w:pPr>
            <w:r w:rsidRPr="00D90DBF">
              <w:rPr>
                <w:rFonts w:ascii="Aptos" w:hAnsi="Aptos"/>
                <w:sz w:val="14"/>
              </w:rPr>
              <w:t>Operator, team, public</w:t>
            </w:r>
          </w:p>
        </w:tc>
        <w:tc>
          <w:tcPr>
            <w:tcW w:w="2552" w:type="dxa"/>
            <w:tcMar>
              <w:top w:w="70" w:type="dxa"/>
              <w:left w:w="70" w:type="dxa"/>
              <w:bottom w:w="70" w:type="dxa"/>
              <w:right w:w="70" w:type="dxa"/>
            </w:tcMar>
            <w:vAlign w:val="center"/>
          </w:tcPr>
          <w:p w14:paraId="5D49D793" w14:textId="77777777" w:rsidR="001755A0" w:rsidRPr="00D90DBF" w:rsidRDefault="00000000">
            <w:pPr>
              <w:spacing w:after="0"/>
              <w:rPr>
                <w:rFonts w:ascii="Aptos" w:hAnsi="Aptos"/>
              </w:rPr>
            </w:pPr>
            <w:r w:rsidRPr="00D90DBF">
              <w:rPr>
                <w:rFonts w:ascii="Aptos" w:hAnsi="Aptos"/>
                <w:sz w:val="14"/>
              </w:rPr>
              <w:t>Excavation, tracking or stabiliser pressure damages electricity, gas, water or communications services.</w:t>
            </w:r>
          </w:p>
        </w:tc>
        <w:tc>
          <w:tcPr>
            <w:tcW w:w="708" w:type="dxa"/>
            <w:shd w:val="clear" w:color="auto" w:fill="92D050"/>
            <w:tcMar>
              <w:top w:w="70" w:type="dxa"/>
              <w:left w:w="70" w:type="dxa"/>
              <w:bottom w:w="70" w:type="dxa"/>
              <w:right w:w="70" w:type="dxa"/>
            </w:tcMar>
            <w:vAlign w:val="center"/>
          </w:tcPr>
          <w:p w14:paraId="74E01377" w14:textId="77777777" w:rsidR="001755A0" w:rsidRPr="00D90DBF" w:rsidRDefault="00000000">
            <w:pPr>
              <w:spacing w:after="0"/>
              <w:jc w:val="center"/>
              <w:rPr>
                <w:rFonts w:ascii="Aptos" w:hAnsi="Aptos"/>
              </w:rPr>
            </w:pPr>
            <w:r w:rsidRPr="00D90DBF">
              <w:rPr>
                <w:rFonts w:ascii="Aptos" w:hAnsi="Aptos"/>
                <w:sz w:val="14"/>
              </w:rPr>
              <w:t>3</w:t>
            </w:r>
          </w:p>
        </w:tc>
        <w:tc>
          <w:tcPr>
            <w:tcW w:w="709" w:type="dxa"/>
            <w:shd w:val="clear" w:color="auto" w:fill="FCE4D6"/>
            <w:tcMar>
              <w:top w:w="70" w:type="dxa"/>
              <w:left w:w="70" w:type="dxa"/>
              <w:bottom w:w="70" w:type="dxa"/>
              <w:right w:w="70" w:type="dxa"/>
            </w:tcMar>
            <w:vAlign w:val="center"/>
          </w:tcPr>
          <w:p w14:paraId="5357C01A" w14:textId="77777777" w:rsidR="001755A0" w:rsidRPr="00D90DBF" w:rsidRDefault="00000000">
            <w:pPr>
              <w:spacing w:after="0"/>
              <w:jc w:val="center"/>
              <w:rPr>
                <w:rFonts w:ascii="Aptos" w:hAnsi="Aptos"/>
              </w:rPr>
            </w:pPr>
            <w:r w:rsidRPr="00D90DBF">
              <w:rPr>
                <w:rFonts w:ascii="Aptos" w:hAnsi="Aptos"/>
                <w:sz w:val="14"/>
              </w:rPr>
              <w:t>5</w:t>
            </w:r>
          </w:p>
        </w:tc>
        <w:tc>
          <w:tcPr>
            <w:tcW w:w="772" w:type="dxa"/>
            <w:shd w:val="clear" w:color="auto" w:fill="ED7D31"/>
            <w:tcMar>
              <w:top w:w="70" w:type="dxa"/>
              <w:left w:w="70" w:type="dxa"/>
              <w:bottom w:w="70" w:type="dxa"/>
              <w:right w:w="70" w:type="dxa"/>
            </w:tcMar>
            <w:vAlign w:val="center"/>
          </w:tcPr>
          <w:p w14:paraId="687199A8" w14:textId="77777777" w:rsidR="001755A0" w:rsidRPr="00D90DBF" w:rsidRDefault="00000000">
            <w:pPr>
              <w:spacing w:after="0"/>
              <w:jc w:val="center"/>
              <w:rPr>
                <w:rFonts w:ascii="Aptos" w:hAnsi="Aptos"/>
              </w:rPr>
            </w:pPr>
            <w:r w:rsidRPr="00D90DBF">
              <w:rPr>
                <w:rFonts w:ascii="Aptos" w:hAnsi="Aptos"/>
                <w:sz w:val="14"/>
              </w:rPr>
              <w:t>15</w:t>
            </w:r>
          </w:p>
        </w:tc>
        <w:tc>
          <w:tcPr>
            <w:tcW w:w="5138" w:type="dxa"/>
            <w:tcMar>
              <w:top w:w="70" w:type="dxa"/>
              <w:left w:w="70" w:type="dxa"/>
              <w:bottom w:w="70" w:type="dxa"/>
              <w:right w:w="70" w:type="dxa"/>
            </w:tcMar>
            <w:vAlign w:val="center"/>
          </w:tcPr>
          <w:p w14:paraId="6920B7AB" w14:textId="77777777" w:rsidR="001755A0" w:rsidRPr="00D90DBF" w:rsidRDefault="00000000">
            <w:pPr>
              <w:spacing w:after="0"/>
              <w:rPr>
                <w:rFonts w:ascii="Aptos" w:hAnsi="Aptos"/>
              </w:rPr>
            </w:pPr>
            <w:r w:rsidRPr="00D90DBF">
              <w:rPr>
                <w:rFonts w:ascii="Aptos" w:hAnsi="Aptos"/>
                <w:sz w:val="14"/>
              </w:rPr>
              <w:t>Obtain and review service plans; scan and mark the area using suitable locating equipment; use safe digging practices and trial holes where required. Brief the operator and banks-person. Do not assume plans are exact. Establish emergency actions for service strike. Additional permit-to-dig controls apply where excavation is undertaken.</w:t>
            </w:r>
          </w:p>
        </w:tc>
        <w:tc>
          <w:tcPr>
            <w:tcW w:w="709" w:type="dxa"/>
            <w:shd w:val="clear" w:color="auto" w:fill="92D050"/>
            <w:tcMar>
              <w:top w:w="70" w:type="dxa"/>
              <w:left w:w="70" w:type="dxa"/>
              <w:bottom w:w="70" w:type="dxa"/>
              <w:right w:w="70" w:type="dxa"/>
            </w:tcMar>
            <w:vAlign w:val="center"/>
          </w:tcPr>
          <w:p w14:paraId="2732FBB5" w14:textId="77777777" w:rsidR="001755A0" w:rsidRPr="00D90DBF" w:rsidRDefault="00000000">
            <w:pPr>
              <w:spacing w:after="0"/>
              <w:jc w:val="center"/>
              <w:rPr>
                <w:rFonts w:ascii="Aptos" w:hAnsi="Aptos"/>
              </w:rPr>
            </w:pPr>
            <w:r w:rsidRPr="00D90DBF">
              <w:rPr>
                <w:rFonts w:ascii="Aptos" w:hAnsi="Aptos"/>
                <w:sz w:val="14"/>
              </w:rPr>
              <w:t>1</w:t>
            </w:r>
          </w:p>
        </w:tc>
        <w:tc>
          <w:tcPr>
            <w:tcW w:w="752" w:type="dxa"/>
            <w:shd w:val="clear" w:color="auto" w:fill="FCE4D6"/>
            <w:tcMar>
              <w:top w:w="70" w:type="dxa"/>
              <w:left w:w="70" w:type="dxa"/>
              <w:bottom w:w="70" w:type="dxa"/>
              <w:right w:w="70" w:type="dxa"/>
            </w:tcMar>
            <w:vAlign w:val="center"/>
          </w:tcPr>
          <w:p w14:paraId="69EF0766" w14:textId="77777777" w:rsidR="001755A0" w:rsidRPr="00D90DBF" w:rsidRDefault="00000000">
            <w:pPr>
              <w:spacing w:after="0"/>
              <w:jc w:val="center"/>
              <w:rPr>
                <w:rFonts w:ascii="Aptos" w:hAnsi="Aptos"/>
              </w:rPr>
            </w:pPr>
            <w:r w:rsidRPr="00D90DBF">
              <w:rPr>
                <w:rFonts w:ascii="Aptos" w:hAnsi="Aptos"/>
                <w:sz w:val="14"/>
              </w:rPr>
              <w:t>5</w:t>
            </w:r>
          </w:p>
        </w:tc>
        <w:tc>
          <w:tcPr>
            <w:tcW w:w="709" w:type="dxa"/>
            <w:shd w:val="clear" w:color="auto" w:fill="FCE4D6"/>
            <w:tcMar>
              <w:top w:w="70" w:type="dxa"/>
              <w:left w:w="70" w:type="dxa"/>
              <w:bottom w:w="70" w:type="dxa"/>
              <w:right w:w="70" w:type="dxa"/>
            </w:tcMar>
            <w:vAlign w:val="center"/>
          </w:tcPr>
          <w:p w14:paraId="11FBBA2F" w14:textId="77777777" w:rsidR="001755A0" w:rsidRPr="00D90DBF" w:rsidRDefault="00000000">
            <w:pPr>
              <w:spacing w:after="0"/>
              <w:jc w:val="center"/>
              <w:rPr>
                <w:rFonts w:ascii="Aptos" w:hAnsi="Aptos"/>
              </w:rPr>
            </w:pPr>
            <w:r w:rsidRPr="00D90DBF">
              <w:rPr>
                <w:rFonts w:ascii="Aptos" w:hAnsi="Aptos"/>
                <w:sz w:val="14"/>
              </w:rPr>
              <w:t>5</w:t>
            </w:r>
          </w:p>
        </w:tc>
      </w:tr>
      <w:tr w:rsidR="001755A0" w:rsidRPr="00D90DBF" w14:paraId="74FF46FB" w14:textId="77777777" w:rsidTr="00D90DBF">
        <w:trPr>
          <w:cantSplit/>
          <w:jc w:val="center"/>
        </w:trPr>
        <w:tc>
          <w:tcPr>
            <w:tcW w:w="2553" w:type="dxa"/>
            <w:tcMar>
              <w:top w:w="70" w:type="dxa"/>
              <w:left w:w="70" w:type="dxa"/>
              <w:bottom w:w="70" w:type="dxa"/>
              <w:right w:w="70" w:type="dxa"/>
            </w:tcMar>
            <w:vAlign w:val="center"/>
          </w:tcPr>
          <w:p w14:paraId="1FC8FCBF" w14:textId="77777777" w:rsidR="001755A0" w:rsidRPr="00D90DBF" w:rsidRDefault="00000000">
            <w:pPr>
              <w:spacing w:after="0"/>
              <w:rPr>
                <w:rFonts w:ascii="Aptos" w:hAnsi="Aptos"/>
              </w:rPr>
            </w:pPr>
            <w:r w:rsidRPr="00D90DBF">
              <w:rPr>
                <w:rFonts w:ascii="Aptos" w:hAnsi="Aptos"/>
                <w:sz w:val="14"/>
              </w:rPr>
              <w:t>Quick-hitch or attachment failure</w:t>
            </w:r>
          </w:p>
        </w:tc>
        <w:tc>
          <w:tcPr>
            <w:tcW w:w="850" w:type="dxa"/>
            <w:tcMar>
              <w:top w:w="70" w:type="dxa"/>
              <w:left w:w="70" w:type="dxa"/>
              <w:bottom w:w="70" w:type="dxa"/>
              <w:right w:w="70" w:type="dxa"/>
            </w:tcMar>
            <w:vAlign w:val="center"/>
          </w:tcPr>
          <w:p w14:paraId="7C94EA53" w14:textId="77777777" w:rsidR="001755A0" w:rsidRPr="00D90DBF" w:rsidRDefault="00000000">
            <w:pPr>
              <w:spacing w:after="0"/>
              <w:rPr>
                <w:rFonts w:ascii="Aptos" w:hAnsi="Aptos"/>
              </w:rPr>
            </w:pPr>
            <w:r w:rsidRPr="00D90DBF">
              <w:rPr>
                <w:rFonts w:ascii="Aptos" w:hAnsi="Aptos"/>
                <w:sz w:val="14"/>
              </w:rPr>
              <w:t>Operator, team, public</w:t>
            </w:r>
          </w:p>
        </w:tc>
        <w:tc>
          <w:tcPr>
            <w:tcW w:w="2552" w:type="dxa"/>
            <w:tcMar>
              <w:top w:w="70" w:type="dxa"/>
              <w:left w:w="70" w:type="dxa"/>
              <w:bottom w:w="70" w:type="dxa"/>
              <w:right w:w="70" w:type="dxa"/>
            </w:tcMar>
            <w:vAlign w:val="center"/>
          </w:tcPr>
          <w:p w14:paraId="77EE6DAB" w14:textId="77777777" w:rsidR="001755A0" w:rsidRPr="00D90DBF" w:rsidRDefault="00000000">
            <w:pPr>
              <w:spacing w:after="0"/>
              <w:rPr>
                <w:rFonts w:ascii="Aptos" w:hAnsi="Aptos"/>
              </w:rPr>
            </w:pPr>
            <w:r w:rsidRPr="00D90DBF">
              <w:rPr>
                <w:rFonts w:ascii="Aptos" w:hAnsi="Aptos"/>
                <w:sz w:val="14"/>
              </w:rPr>
              <w:t>Bucket, grab or other attachment detaches or moves unexpectedly, causing crushing or impact.</w:t>
            </w:r>
          </w:p>
        </w:tc>
        <w:tc>
          <w:tcPr>
            <w:tcW w:w="708" w:type="dxa"/>
            <w:shd w:val="clear" w:color="auto" w:fill="92D050"/>
            <w:tcMar>
              <w:top w:w="70" w:type="dxa"/>
              <w:left w:w="70" w:type="dxa"/>
              <w:bottom w:w="70" w:type="dxa"/>
              <w:right w:w="70" w:type="dxa"/>
            </w:tcMar>
            <w:vAlign w:val="center"/>
          </w:tcPr>
          <w:p w14:paraId="10F236C7" w14:textId="77777777" w:rsidR="001755A0" w:rsidRPr="00D90DBF" w:rsidRDefault="00000000">
            <w:pPr>
              <w:spacing w:after="0"/>
              <w:jc w:val="center"/>
              <w:rPr>
                <w:rFonts w:ascii="Aptos" w:hAnsi="Aptos"/>
              </w:rPr>
            </w:pPr>
            <w:r w:rsidRPr="00D90DBF">
              <w:rPr>
                <w:rFonts w:ascii="Aptos" w:hAnsi="Aptos"/>
                <w:sz w:val="14"/>
              </w:rPr>
              <w:t>4</w:t>
            </w:r>
          </w:p>
        </w:tc>
        <w:tc>
          <w:tcPr>
            <w:tcW w:w="709" w:type="dxa"/>
            <w:shd w:val="clear" w:color="auto" w:fill="FCE4D6"/>
            <w:tcMar>
              <w:top w:w="70" w:type="dxa"/>
              <w:left w:w="70" w:type="dxa"/>
              <w:bottom w:w="70" w:type="dxa"/>
              <w:right w:w="70" w:type="dxa"/>
            </w:tcMar>
            <w:vAlign w:val="center"/>
          </w:tcPr>
          <w:p w14:paraId="372C3B4C" w14:textId="77777777" w:rsidR="001755A0" w:rsidRPr="00D90DBF" w:rsidRDefault="00000000">
            <w:pPr>
              <w:spacing w:after="0"/>
              <w:jc w:val="center"/>
              <w:rPr>
                <w:rFonts w:ascii="Aptos" w:hAnsi="Aptos"/>
              </w:rPr>
            </w:pPr>
            <w:r w:rsidRPr="00D90DBF">
              <w:rPr>
                <w:rFonts w:ascii="Aptos" w:hAnsi="Aptos"/>
                <w:sz w:val="14"/>
              </w:rPr>
              <w:t>5</w:t>
            </w:r>
          </w:p>
        </w:tc>
        <w:tc>
          <w:tcPr>
            <w:tcW w:w="772" w:type="dxa"/>
            <w:shd w:val="clear" w:color="auto" w:fill="FF0000"/>
            <w:tcMar>
              <w:top w:w="70" w:type="dxa"/>
              <w:left w:w="70" w:type="dxa"/>
              <w:bottom w:w="70" w:type="dxa"/>
              <w:right w:w="70" w:type="dxa"/>
            </w:tcMar>
            <w:vAlign w:val="center"/>
          </w:tcPr>
          <w:p w14:paraId="36EBA5A1" w14:textId="77777777" w:rsidR="001755A0" w:rsidRPr="00D90DBF" w:rsidRDefault="00000000">
            <w:pPr>
              <w:spacing w:after="0"/>
              <w:jc w:val="center"/>
              <w:rPr>
                <w:rFonts w:ascii="Aptos" w:hAnsi="Aptos"/>
              </w:rPr>
            </w:pPr>
            <w:r w:rsidRPr="00D90DBF">
              <w:rPr>
                <w:rFonts w:ascii="Aptos" w:hAnsi="Aptos"/>
                <w:sz w:val="14"/>
              </w:rPr>
              <w:t>20</w:t>
            </w:r>
          </w:p>
        </w:tc>
        <w:tc>
          <w:tcPr>
            <w:tcW w:w="5138" w:type="dxa"/>
            <w:tcMar>
              <w:top w:w="70" w:type="dxa"/>
              <w:left w:w="70" w:type="dxa"/>
              <w:bottom w:w="70" w:type="dxa"/>
              <w:right w:w="70" w:type="dxa"/>
            </w:tcMar>
            <w:vAlign w:val="center"/>
          </w:tcPr>
          <w:p w14:paraId="093DF539" w14:textId="77777777" w:rsidR="001755A0" w:rsidRPr="00D90DBF" w:rsidRDefault="00000000">
            <w:pPr>
              <w:spacing w:after="0"/>
              <w:rPr>
                <w:rFonts w:ascii="Aptos" w:hAnsi="Aptos"/>
              </w:rPr>
            </w:pPr>
            <w:r w:rsidRPr="00D90DBF">
              <w:rPr>
                <w:rFonts w:ascii="Aptos" w:hAnsi="Aptos"/>
                <w:sz w:val="14"/>
              </w:rPr>
              <w:t>Use only compatible, approved attachments and pins. Identify hitch type and follow manufacturer coupling procedure. Fit any safety pin or secondary lock. Carry out a positive attachment test after every change from a safe position. Inspect frequently for wear, damage and correct engagement. No improvised components. Exclude all persons from the attachment drop zone during testing and use.</w:t>
            </w:r>
          </w:p>
        </w:tc>
        <w:tc>
          <w:tcPr>
            <w:tcW w:w="709" w:type="dxa"/>
            <w:shd w:val="clear" w:color="auto" w:fill="92D050"/>
            <w:tcMar>
              <w:top w:w="70" w:type="dxa"/>
              <w:left w:w="70" w:type="dxa"/>
              <w:bottom w:w="70" w:type="dxa"/>
              <w:right w:w="70" w:type="dxa"/>
            </w:tcMar>
            <w:vAlign w:val="center"/>
          </w:tcPr>
          <w:p w14:paraId="28F5361E" w14:textId="77777777" w:rsidR="001755A0" w:rsidRPr="00D90DBF" w:rsidRDefault="00000000">
            <w:pPr>
              <w:spacing w:after="0"/>
              <w:jc w:val="center"/>
              <w:rPr>
                <w:rFonts w:ascii="Aptos" w:hAnsi="Aptos"/>
              </w:rPr>
            </w:pPr>
            <w:r w:rsidRPr="00D90DBF">
              <w:rPr>
                <w:rFonts w:ascii="Aptos" w:hAnsi="Aptos"/>
                <w:sz w:val="14"/>
              </w:rPr>
              <w:t>1</w:t>
            </w:r>
          </w:p>
        </w:tc>
        <w:tc>
          <w:tcPr>
            <w:tcW w:w="752" w:type="dxa"/>
            <w:shd w:val="clear" w:color="auto" w:fill="FCE4D6"/>
            <w:tcMar>
              <w:top w:w="70" w:type="dxa"/>
              <w:left w:w="70" w:type="dxa"/>
              <w:bottom w:w="70" w:type="dxa"/>
              <w:right w:w="70" w:type="dxa"/>
            </w:tcMar>
            <w:vAlign w:val="center"/>
          </w:tcPr>
          <w:p w14:paraId="6229EF65" w14:textId="77777777" w:rsidR="001755A0" w:rsidRPr="00D90DBF" w:rsidRDefault="00000000">
            <w:pPr>
              <w:spacing w:after="0"/>
              <w:jc w:val="center"/>
              <w:rPr>
                <w:rFonts w:ascii="Aptos" w:hAnsi="Aptos"/>
              </w:rPr>
            </w:pPr>
            <w:r w:rsidRPr="00D90DBF">
              <w:rPr>
                <w:rFonts w:ascii="Aptos" w:hAnsi="Aptos"/>
                <w:sz w:val="14"/>
              </w:rPr>
              <w:t>5</w:t>
            </w:r>
          </w:p>
        </w:tc>
        <w:tc>
          <w:tcPr>
            <w:tcW w:w="709" w:type="dxa"/>
            <w:shd w:val="clear" w:color="auto" w:fill="FCE4D6"/>
            <w:tcMar>
              <w:top w:w="70" w:type="dxa"/>
              <w:left w:w="70" w:type="dxa"/>
              <w:bottom w:w="70" w:type="dxa"/>
              <w:right w:w="70" w:type="dxa"/>
            </w:tcMar>
            <w:vAlign w:val="center"/>
          </w:tcPr>
          <w:p w14:paraId="7DD1CF01" w14:textId="77777777" w:rsidR="001755A0" w:rsidRPr="00D90DBF" w:rsidRDefault="00000000">
            <w:pPr>
              <w:spacing w:after="0"/>
              <w:jc w:val="center"/>
              <w:rPr>
                <w:rFonts w:ascii="Aptos" w:hAnsi="Aptos"/>
              </w:rPr>
            </w:pPr>
            <w:r w:rsidRPr="00D90DBF">
              <w:rPr>
                <w:rFonts w:ascii="Aptos" w:hAnsi="Aptos"/>
                <w:sz w:val="14"/>
              </w:rPr>
              <w:t>5</w:t>
            </w:r>
          </w:p>
        </w:tc>
      </w:tr>
      <w:tr w:rsidR="001755A0" w:rsidRPr="00D90DBF" w14:paraId="6F5ECDCD" w14:textId="77777777" w:rsidTr="00D90DBF">
        <w:trPr>
          <w:cantSplit/>
          <w:jc w:val="center"/>
        </w:trPr>
        <w:tc>
          <w:tcPr>
            <w:tcW w:w="2553" w:type="dxa"/>
            <w:tcMar>
              <w:top w:w="70" w:type="dxa"/>
              <w:left w:w="70" w:type="dxa"/>
              <w:bottom w:w="70" w:type="dxa"/>
              <w:right w:w="70" w:type="dxa"/>
            </w:tcMar>
            <w:vAlign w:val="center"/>
          </w:tcPr>
          <w:p w14:paraId="00530180" w14:textId="77777777" w:rsidR="001755A0" w:rsidRPr="00D90DBF" w:rsidRDefault="00000000">
            <w:pPr>
              <w:spacing w:after="0"/>
              <w:rPr>
                <w:rFonts w:ascii="Aptos" w:hAnsi="Aptos"/>
              </w:rPr>
            </w:pPr>
            <w:r w:rsidRPr="00D90DBF">
              <w:rPr>
                <w:rFonts w:ascii="Aptos" w:hAnsi="Aptos"/>
                <w:sz w:val="14"/>
              </w:rPr>
              <w:t>Attachment change</w:t>
            </w:r>
          </w:p>
        </w:tc>
        <w:tc>
          <w:tcPr>
            <w:tcW w:w="850" w:type="dxa"/>
            <w:tcMar>
              <w:top w:w="70" w:type="dxa"/>
              <w:left w:w="70" w:type="dxa"/>
              <w:bottom w:w="70" w:type="dxa"/>
              <w:right w:w="70" w:type="dxa"/>
            </w:tcMar>
            <w:vAlign w:val="center"/>
          </w:tcPr>
          <w:p w14:paraId="0B6D37C9" w14:textId="77777777" w:rsidR="001755A0" w:rsidRPr="00D90DBF" w:rsidRDefault="00000000">
            <w:pPr>
              <w:spacing w:after="0"/>
              <w:rPr>
                <w:rFonts w:ascii="Aptos" w:hAnsi="Aptos"/>
              </w:rPr>
            </w:pPr>
            <w:r w:rsidRPr="00D90DBF">
              <w:rPr>
                <w:rFonts w:ascii="Aptos" w:hAnsi="Aptos"/>
                <w:sz w:val="14"/>
              </w:rPr>
              <w:t>Operator, team</w:t>
            </w:r>
          </w:p>
        </w:tc>
        <w:tc>
          <w:tcPr>
            <w:tcW w:w="2552" w:type="dxa"/>
            <w:tcMar>
              <w:top w:w="70" w:type="dxa"/>
              <w:left w:w="70" w:type="dxa"/>
              <w:bottom w:w="70" w:type="dxa"/>
              <w:right w:w="70" w:type="dxa"/>
            </w:tcMar>
            <w:vAlign w:val="center"/>
          </w:tcPr>
          <w:p w14:paraId="7801DAE8" w14:textId="77777777" w:rsidR="001755A0" w:rsidRPr="00D90DBF" w:rsidRDefault="00000000">
            <w:pPr>
              <w:spacing w:after="0"/>
              <w:rPr>
                <w:rFonts w:ascii="Aptos" w:hAnsi="Aptos"/>
              </w:rPr>
            </w:pPr>
            <w:r w:rsidRPr="00D90DBF">
              <w:rPr>
                <w:rFonts w:ascii="Aptos" w:hAnsi="Aptos"/>
                <w:sz w:val="14"/>
              </w:rPr>
              <w:t>Crushing, trapping, manual-handling injury or hydraulic release during coupling and uncoupling.</w:t>
            </w:r>
          </w:p>
        </w:tc>
        <w:tc>
          <w:tcPr>
            <w:tcW w:w="708" w:type="dxa"/>
            <w:shd w:val="clear" w:color="auto" w:fill="92D050"/>
            <w:tcMar>
              <w:top w:w="70" w:type="dxa"/>
              <w:left w:w="70" w:type="dxa"/>
              <w:bottom w:w="70" w:type="dxa"/>
              <w:right w:w="70" w:type="dxa"/>
            </w:tcMar>
            <w:vAlign w:val="center"/>
          </w:tcPr>
          <w:p w14:paraId="7A37EA08" w14:textId="77777777" w:rsidR="001755A0" w:rsidRPr="00D90DBF" w:rsidRDefault="00000000">
            <w:pPr>
              <w:spacing w:after="0"/>
              <w:jc w:val="center"/>
              <w:rPr>
                <w:rFonts w:ascii="Aptos" w:hAnsi="Aptos"/>
              </w:rPr>
            </w:pPr>
            <w:r w:rsidRPr="00D90DBF">
              <w:rPr>
                <w:rFonts w:ascii="Aptos" w:hAnsi="Aptos"/>
                <w:sz w:val="14"/>
              </w:rPr>
              <w:t>3</w:t>
            </w:r>
          </w:p>
        </w:tc>
        <w:tc>
          <w:tcPr>
            <w:tcW w:w="709" w:type="dxa"/>
            <w:shd w:val="clear" w:color="auto" w:fill="FCE4D6"/>
            <w:tcMar>
              <w:top w:w="70" w:type="dxa"/>
              <w:left w:w="70" w:type="dxa"/>
              <w:bottom w:w="70" w:type="dxa"/>
              <w:right w:w="70" w:type="dxa"/>
            </w:tcMar>
            <w:vAlign w:val="center"/>
          </w:tcPr>
          <w:p w14:paraId="4E1A3E40" w14:textId="77777777" w:rsidR="001755A0" w:rsidRPr="00D90DBF" w:rsidRDefault="00000000">
            <w:pPr>
              <w:spacing w:after="0"/>
              <w:jc w:val="center"/>
              <w:rPr>
                <w:rFonts w:ascii="Aptos" w:hAnsi="Aptos"/>
              </w:rPr>
            </w:pPr>
            <w:r w:rsidRPr="00D90DBF">
              <w:rPr>
                <w:rFonts w:ascii="Aptos" w:hAnsi="Aptos"/>
                <w:sz w:val="14"/>
              </w:rPr>
              <w:t>5</w:t>
            </w:r>
          </w:p>
        </w:tc>
        <w:tc>
          <w:tcPr>
            <w:tcW w:w="772" w:type="dxa"/>
            <w:shd w:val="clear" w:color="auto" w:fill="ED7D31"/>
            <w:tcMar>
              <w:top w:w="70" w:type="dxa"/>
              <w:left w:w="70" w:type="dxa"/>
              <w:bottom w:w="70" w:type="dxa"/>
              <w:right w:w="70" w:type="dxa"/>
            </w:tcMar>
            <w:vAlign w:val="center"/>
          </w:tcPr>
          <w:p w14:paraId="5FD2F524" w14:textId="77777777" w:rsidR="001755A0" w:rsidRPr="00D90DBF" w:rsidRDefault="00000000">
            <w:pPr>
              <w:spacing w:after="0"/>
              <w:jc w:val="center"/>
              <w:rPr>
                <w:rFonts w:ascii="Aptos" w:hAnsi="Aptos"/>
              </w:rPr>
            </w:pPr>
            <w:r w:rsidRPr="00D90DBF">
              <w:rPr>
                <w:rFonts w:ascii="Aptos" w:hAnsi="Aptos"/>
                <w:sz w:val="14"/>
              </w:rPr>
              <w:t>15</w:t>
            </w:r>
          </w:p>
        </w:tc>
        <w:tc>
          <w:tcPr>
            <w:tcW w:w="5138" w:type="dxa"/>
            <w:tcMar>
              <w:top w:w="70" w:type="dxa"/>
              <w:left w:w="70" w:type="dxa"/>
              <w:bottom w:w="70" w:type="dxa"/>
              <w:right w:w="70" w:type="dxa"/>
            </w:tcMar>
            <w:vAlign w:val="center"/>
          </w:tcPr>
          <w:p w14:paraId="3B134264" w14:textId="77777777" w:rsidR="001755A0" w:rsidRPr="00D90DBF" w:rsidRDefault="00000000">
            <w:pPr>
              <w:spacing w:after="0"/>
              <w:rPr>
                <w:rFonts w:ascii="Aptos" w:hAnsi="Aptos"/>
              </w:rPr>
            </w:pPr>
            <w:r w:rsidRPr="00D90DBF">
              <w:rPr>
                <w:rFonts w:ascii="Aptos" w:hAnsi="Aptos"/>
                <w:sz w:val="14"/>
              </w:rPr>
              <w:t>Change attachments on firm level ground in a designated area. Lower attachment, isolate controls and release stored pressure before connecting/disconnecting. Keep hands clear of pinch points. Use mechanical assistance for heavy pins or hoses. Cap hydraulic connections, check for contamination and verify correct lock and function before work.</w:t>
            </w:r>
          </w:p>
        </w:tc>
        <w:tc>
          <w:tcPr>
            <w:tcW w:w="709" w:type="dxa"/>
            <w:shd w:val="clear" w:color="auto" w:fill="92D050"/>
            <w:tcMar>
              <w:top w:w="70" w:type="dxa"/>
              <w:left w:w="70" w:type="dxa"/>
              <w:bottom w:w="70" w:type="dxa"/>
              <w:right w:w="70" w:type="dxa"/>
            </w:tcMar>
            <w:vAlign w:val="center"/>
          </w:tcPr>
          <w:p w14:paraId="6CE6C7C6" w14:textId="77777777" w:rsidR="001755A0" w:rsidRPr="00D90DBF" w:rsidRDefault="00000000">
            <w:pPr>
              <w:spacing w:after="0"/>
              <w:jc w:val="center"/>
              <w:rPr>
                <w:rFonts w:ascii="Aptos" w:hAnsi="Aptos"/>
              </w:rPr>
            </w:pPr>
            <w:r w:rsidRPr="00D90DBF">
              <w:rPr>
                <w:rFonts w:ascii="Aptos" w:hAnsi="Aptos"/>
                <w:sz w:val="14"/>
              </w:rPr>
              <w:t>1</w:t>
            </w:r>
          </w:p>
        </w:tc>
        <w:tc>
          <w:tcPr>
            <w:tcW w:w="752" w:type="dxa"/>
            <w:shd w:val="clear" w:color="auto" w:fill="FCE4D6"/>
            <w:tcMar>
              <w:top w:w="70" w:type="dxa"/>
              <w:left w:w="70" w:type="dxa"/>
              <w:bottom w:w="70" w:type="dxa"/>
              <w:right w:w="70" w:type="dxa"/>
            </w:tcMar>
            <w:vAlign w:val="center"/>
          </w:tcPr>
          <w:p w14:paraId="6C8AE1C6" w14:textId="77777777" w:rsidR="001755A0" w:rsidRPr="00D90DBF" w:rsidRDefault="00000000">
            <w:pPr>
              <w:spacing w:after="0"/>
              <w:jc w:val="center"/>
              <w:rPr>
                <w:rFonts w:ascii="Aptos" w:hAnsi="Aptos"/>
              </w:rPr>
            </w:pPr>
            <w:r w:rsidRPr="00D90DBF">
              <w:rPr>
                <w:rFonts w:ascii="Aptos" w:hAnsi="Aptos"/>
                <w:sz w:val="14"/>
              </w:rPr>
              <w:t>5</w:t>
            </w:r>
          </w:p>
        </w:tc>
        <w:tc>
          <w:tcPr>
            <w:tcW w:w="709" w:type="dxa"/>
            <w:shd w:val="clear" w:color="auto" w:fill="FCE4D6"/>
            <w:tcMar>
              <w:top w:w="70" w:type="dxa"/>
              <w:left w:w="70" w:type="dxa"/>
              <w:bottom w:w="70" w:type="dxa"/>
              <w:right w:w="70" w:type="dxa"/>
            </w:tcMar>
            <w:vAlign w:val="center"/>
          </w:tcPr>
          <w:p w14:paraId="270469E2" w14:textId="77777777" w:rsidR="001755A0" w:rsidRPr="00D90DBF" w:rsidRDefault="00000000">
            <w:pPr>
              <w:spacing w:after="0"/>
              <w:jc w:val="center"/>
              <w:rPr>
                <w:rFonts w:ascii="Aptos" w:hAnsi="Aptos"/>
              </w:rPr>
            </w:pPr>
            <w:r w:rsidRPr="00D90DBF">
              <w:rPr>
                <w:rFonts w:ascii="Aptos" w:hAnsi="Aptos"/>
                <w:sz w:val="14"/>
              </w:rPr>
              <w:t>5</w:t>
            </w:r>
          </w:p>
        </w:tc>
      </w:tr>
      <w:tr w:rsidR="001755A0" w:rsidRPr="00D90DBF" w14:paraId="0E99AB41" w14:textId="77777777" w:rsidTr="00D90DBF">
        <w:trPr>
          <w:cantSplit/>
          <w:jc w:val="center"/>
        </w:trPr>
        <w:tc>
          <w:tcPr>
            <w:tcW w:w="2553" w:type="dxa"/>
            <w:tcMar>
              <w:top w:w="70" w:type="dxa"/>
              <w:left w:w="70" w:type="dxa"/>
              <w:bottom w:w="70" w:type="dxa"/>
              <w:right w:w="70" w:type="dxa"/>
            </w:tcMar>
            <w:vAlign w:val="center"/>
          </w:tcPr>
          <w:p w14:paraId="230A3559" w14:textId="77777777" w:rsidR="001755A0" w:rsidRPr="00D90DBF" w:rsidRDefault="00000000">
            <w:pPr>
              <w:spacing w:after="0"/>
              <w:rPr>
                <w:rFonts w:ascii="Aptos" w:hAnsi="Aptos"/>
              </w:rPr>
            </w:pPr>
            <w:r w:rsidRPr="00D90DBF">
              <w:rPr>
                <w:rFonts w:ascii="Aptos" w:hAnsi="Aptos"/>
                <w:sz w:val="14"/>
              </w:rPr>
              <w:t>Dropped, rolling or unstable timber</w:t>
            </w:r>
          </w:p>
        </w:tc>
        <w:tc>
          <w:tcPr>
            <w:tcW w:w="850" w:type="dxa"/>
            <w:tcMar>
              <w:top w:w="70" w:type="dxa"/>
              <w:left w:w="70" w:type="dxa"/>
              <w:bottom w:w="70" w:type="dxa"/>
              <w:right w:w="70" w:type="dxa"/>
            </w:tcMar>
            <w:vAlign w:val="center"/>
          </w:tcPr>
          <w:p w14:paraId="59AD652E" w14:textId="77777777" w:rsidR="001755A0" w:rsidRPr="00D90DBF" w:rsidRDefault="00000000">
            <w:pPr>
              <w:spacing w:after="0"/>
              <w:rPr>
                <w:rFonts w:ascii="Aptos" w:hAnsi="Aptos"/>
              </w:rPr>
            </w:pPr>
            <w:r w:rsidRPr="00D90DBF">
              <w:rPr>
                <w:rFonts w:ascii="Aptos" w:hAnsi="Aptos"/>
                <w:sz w:val="14"/>
              </w:rPr>
              <w:t>Operator, team, public</w:t>
            </w:r>
          </w:p>
        </w:tc>
        <w:tc>
          <w:tcPr>
            <w:tcW w:w="2552" w:type="dxa"/>
            <w:tcMar>
              <w:top w:w="70" w:type="dxa"/>
              <w:left w:w="70" w:type="dxa"/>
              <w:bottom w:w="70" w:type="dxa"/>
              <w:right w:w="70" w:type="dxa"/>
            </w:tcMar>
            <w:vAlign w:val="center"/>
          </w:tcPr>
          <w:p w14:paraId="6C0F8B59" w14:textId="77777777" w:rsidR="001755A0" w:rsidRPr="00D90DBF" w:rsidRDefault="00000000">
            <w:pPr>
              <w:spacing w:after="0"/>
              <w:rPr>
                <w:rFonts w:ascii="Aptos" w:hAnsi="Aptos"/>
              </w:rPr>
            </w:pPr>
            <w:r w:rsidRPr="00D90DBF">
              <w:rPr>
                <w:rFonts w:ascii="Aptos" w:hAnsi="Aptos"/>
                <w:sz w:val="14"/>
              </w:rPr>
              <w:t>Logs or sections escape the grab, roll, swing or fall, causing crushing or impact.</w:t>
            </w:r>
          </w:p>
        </w:tc>
        <w:tc>
          <w:tcPr>
            <w:tcW w:w="708" w:type="dxa"/>
            <w:shd w:val="clear" w:color="auto" w:fill="92D050"/>
            <w:tcMar>
              <w:top w:w="70" w:type="dxa"/>
              <w:left w:w="70" w:type="dxa"/>
              <w:bottom w:w="70" w:type="dxa"/>
              <w:right w:w="70" w:type="dxa"/>
            </w:tcMar>
            <w:vAlign w:val="center"/>
          </w:tcPr>
          <w:p w14:paraId="2B61B5EB" w14:textId="77777777" w:rsidR="001755A0" w:rsidRPr="00D90DBF" w:rsidRDefault="00000000">
            <w:pPr>
              <w:spacing w:after="0"/>
              <w:jc w:val="center"/>
              <w:rPr>
                <w:rFonts w:ascii="Aptos" w:hAnsi="Aptos"/>
              </w:rPr>
            </w:pPr>
            <w:r w:rsidRPr="00D90DBF">
              <w:rPr>
                <w:rFonts w:ascii="Aptos" w:hAnsi="Aptos"/>
                <w:sz w:val="14"/>
              </w:rPr>
              <w:t>4</w:t>
            </w:r>
          </w:p>
        </w:tc>
        <w:tc>
          <w:tcPr>
            <w:tcW w:w="709" w:type="dxa"/>
            <w:shd w:val="clear" w:color="auto" w:fill="FCE4D6"/>
            <w:tcMar>
              <w:top w:w="70" w:type="dxa"/>
              <w:left w:w="70" w:type="dxa"/>
              <w:bottom w:w="70" w:type="dxa"/>
              <w:right w:w="70" w:type="dxa"/>
            </w:tcMar>
            <w:vAlign w:val="center"/>
          </w:tcPr>
          <w:p w14:paraId="5E8CB117" w14:textId="77777777" w:rsidR="001755A0" w:rsidRPr="00D90DBF" w:rsidRDefault="00000000">
            <w:pPr>
              <w:spacing w:after="0"/>
              <w:jc w:val="center"/>
              <w:rPr>
                <w:rFonts w:ascii="Aptos" w:hAnsi="Aptos"/>
              </w:rPr>
            </w:pPr>
            <w:r w:rsidRPr="00D90DBF">
              <w:rPr>
                <w:rFonts w:ascii="Aptos" w:hAnsi="Aptos"/>
                <w:sz w:val="14"/>
              </w:rPr>
              <w:t>5</w:t>
            </w:r>
          </w:p>
        </w:tc>
        <w:tc>
          <w:tcPr>
            <w:tcW w:w="772" w:type="dxa"/>
            <w:shd w:val="clear" w:color="auto" w:fill="FF0000"/>
            <w:tcMar>
              <w:top w:w="70" w:type="dxa"/>
              <w:left w:w="70" w:type="dxa"/>
              <w:bottom w:w="70" w:type="dxa"/>
              <w:right w:w="70" w:type="dxa"/>
            </w:tcMar>
            <w:vAlign w:val="center"/>
          </w:tcPr>
          <w:p w14:paraId="5672AC73" w14:textId="77777777" w:rsidR="001755A0" w:rsidRPr="00D90DBF" w:rsidRDefault="00000000">
            <w:pPr>
              <w:spacing w:after="0"/>
              <w:jc w:val="center"/>
              <w:rPr>
                <w:rFonts w:ascii="Aptos" w:hAnsi="Aptos"/>
              </w:rPr>
            </w:pPr>
            <w:r w:rsidRPr="00D90DBF">
              <w:rPr>
                <w:rFonts w:ascii="Aptos" w:hAnsi="Aptos"/>
                <w:sz w:val="14"/>
              </w:rPr>
              <w:t>20</w:t>
            </w:r>
          </w:p>
        </w:tc>
        <w:tc>
          <w:tcPr>
            <w:tcW w:w="5138" w:type="dxa"/>
            <w:tcMar>
              <w:top w:w="70" w:type="dxa"/>
              <w:left w:w="70" w:type="dxa"/>
              <w:bottom w:w="70" w:type="dxa"/>
              <w:right w:w="70" w:type="dxa"/>
            </w:tcMar>
            <w:vAlign w:val="center"/>
          </w:tcPr>
          <w:p w14:paraId="084EA39A" w14:textId="77777777" w:rsidR="001755A0" w:rsidRPr="00D90DBF" w:rsidRDefault="00000000">
            <w:pPr>
              <w:spacing w:after="0"/>
              <w:rPr>
                <w:rFonts w:ascii="Aptos" w:hAnsi="Aptos"/>
              </w:rPr>
            </w:pPr>
            <w:r w:rsidRPr="00D90DBF">
              <w:rPr>
                <w:rFonts w:ascii="Aptos" w:hAnsi="Aptos"/>
                <w:sz w:val="14"/>
              </w:rPr>
              <w:t>Use a suitable timber grab in good condition. Assess timber size, shape, decay, balance and centre of gravity. Secure the load within the grab; do not rely on friction alone where unsuitable. Keep loads low, avoid lifting over people and maintain an exclusion zone. Use controlled movements and place timber on stable bearers or chocks to prevent rolling.</w:t>
            </w:r>
          </w:p>
        </w:tc>
        <w:tc>
          <w:tcPr>
            <w:tcW w:w="709" w:type="dxa"/>
            <w:shd w:val="clear" w:color="auto" w:fill="92D050"/>
            <w:tcMar>
              <w:top w:w="70" w:type="dxa"/>
              <w:left w:w="70" w:type="dxa"/>
              <w:bottom w:w="70" w:type="dxa"/>
              <w:right w:w="70" w:type="dxa"/>
            </w:tcMar>
            <w:vAlign w:val="center"/>
          </w:tcPr>
          <w:p w14:paraId="4BE70D08" w14:textId="77777777" w:rsidR="001755A0" w:rsidRPr="00D90DBF" w:rsidRDefault="00000000">
            <w:pPr>
              <w:spacing w:after="0"/>
              <w:jc w:val="center"/>
              <w:rPr>
                <w:rFonts w:ascii="Aptos" w:hAnsi="Aptos"/>
              </w:rPr>
            </w:pPr>
            <w:r w:rsidRPr="00D90DBF">
              <w:rPr>
                <w:rFonts w:ascii="Aptos" w:hAnsi="Aptos"/>
                <w:sz w:val="14"/>
              </w:rPr>
              <w:t>1</w:t>
            </w:r>
          </w:p>
        </w:tc>
        <w:tc>
          <w:tcPr>
            <w:tcW w:w="752" w:type="dxa"/>
            <w:shd w:val="clear" w:color="auto" w:fill="FCE4D6"/>
            <w:tcMar>
              <w:top w:w="70" w:type="dxa"/>
              <w:left w:w="70" w:type="dxa"/>
              <w:bottom w:w="70" w:type="dxa"/>
              <w:right w:w="70" w:type="dxa"/>
            </w:tcMar>
            <w:vAlign w:val="center"/>
          </w:tcPr>
          <w:p w14:paraId="79EBCDAF" w14:textId="77777777" w:rsidR="001755A0" w:rsidRPr="00D90DBF" w:rsidRDefault="00000000">
            <w:pPr>
              <w:spacing w:after="0"/>
              <w:jc w:val="center"/>
              <w:rPr>
                <w:rFonts w:ascii="Aptos" w:hAnsi="Aptos"/>
              </w:rPr>
            </w:pPr>
            <w:r w:rsidRPr="00D90DBF">
              <w:rPr>
                <w:rFonts w:ascii="Aptos" w:hAnsi="Aptos"/>
                <w:sz w:val="14"/>
              </w:rPr>
              <w:t>5</w:t>
            </w:r>
          </w:p>
        </w:tc>
        <w:tc>
          <w:tcPr>
            <w:tcW w:w="709" w:type="dxa"/>
            <w:shd w:val="clear" w:color="auto" w:fill="FCE4D6"/>
            <w:tcMar>
              <w:top w:w="70" w:type="dxa"/>
              <w:left w:w="70" w:type="dxa"/>
              <w:bottom w:w="70" w:type="dxa"/>
              <w:right w:w="70" w:type="dxa"/>
            </w:tcMar>
            <w:vAlign w:val="center"/>
          </w:tcPr>
          <w:p w14:paraId="663EB459" w14:textId="77777777" w:rsidR="001755A0" w:rsidRPr="00D90DBF" w:rsidRDefault="00000000">
            <w:pPr>
              <w:spacing w:after="0"/>
              <w:jc w:val="center"/>
              <w:rPr>
                <w:rFonts w:ascii="Aptos" w:hAnsi="Aptos"/>
              </w:rPr>
            </w:pPr>
            <w:r w:rsidRPr="00D90DBF">
              <w:rPr>
                <w:rFonts w:ascii="Aptos" w:hAnsi="Aptos"/>
                <w:sz w:val="14"/>
              </w:rPr>
              <w:t>5</w:t>
            </w:r>
          </w:p>
        </w:tc>
      </w:tr>
      <w:tr w:rsidR="001755A0" w:rsidRPr="00D90DBF" w14:paraId="19A9E0B4" w14:textId="77777777" w:rsidTr="00D90DBF">
        <w:trPr>
          <w:cantSplit/>
          <w:jc w:val="center"/>
        </w:trPr>
        <w:tc>
          <w:tcPr>
            <w:tcW w:w="2553" w:type="dxa"/>
            <w:tcMar>
              <w:top w:w="70" w:type="dxa"/>
              <w:left w:w="70" w:type="dxa"/>
              <w:bottom w:w="70" w:type="dxa"/>
              <w:right w:w="70" w:type="dxa"/>
            </w:tcMar>
            <w:vAlign w:val="center"/>
          </w:tcPr>
          <w:p w14:paraId="384B85D3" w14:textId="77777777" w:rsidR="001755A0" w:rsidRPr="00D90DBF" w:rsidRDefault="00000000">
            <w:pPr>
              <w:spacing w:after="0"/>
              <w:rPr>
                <w:rFonts w:ascii="Aptos" w:hAnsi="Aptos"/>
              </w:rPr>
            </w:pPr>
            <w:r w:rsidRPr="00D90DBF">
              <w:rPr>
                <w:rFonts w:ascii="Aptos" w:hAnsi="Aptos"/>
                <w:sz w:val="14"/>
              </w:rPr>
              <w:t>Machine-assisted tree work / cutting near machine</w:t>
            </w:r>
          </w:p>
        </w:tc>
        <w:tc>
          <w:tcPr>
            <w:tcW w:w="850" w:type="dxa"/>
            <w:tcMar>
              <w:top w:w="70" w:type="dxa"/>
              <w:left w:w="70" w:type="dxa"/>
              <w:bottom w:w="70" w:type="dxa"/>
              <w:right w:w="70" w:type="dxa"/>
            </w:tcMar>
            <w:vAlign w:val="center"/>
          </w:tcPr>
          <w:p w14:paraId="4459C5BF" w14:textId="77777777" w:rsidR="001755A0" w:rsidRPr="00D90DBF" w:rsidRDefault="00000000">
            <w:pPr>
              <w:spacing w:after="0"/>
              <w:rPr>
                <w:rFonts w:ascii="Aptos" w:hAnsi="Aptos"/>
              </w:rPr>
            </w:pPr>
            <w:r w:rsidRPr="00D90DBF">
              <w:rPr>
                <w:rFonts w:ascii="Aptos" w:hAnsi="Aptos"/>
                <w:sz w:val="14"/>
              </w:rPr>
              <w:t>Operator, chainsaw operator, team</w:t>
            </w:r>
          </w:p>
        </w:tc>
        <w:tc>
          <w:tcPr>
            <w:tcW w:w="2552" w:type="dxa"/>
            <w:tcMar>
              <w:top w:w="70" w:type="dxa"/>
              <w:left w:w="70" w:type="dxa"/>
              <w:bottom w:w="70" w:type="dxa"/>
              <w:right w:w="70" w:type="dxa"/>
            </w:tcMar>
            <w:vAlign w:val="center"/>
          </w:tcPr>
          <w:p w14:paraId="4303FEE9" w14:textId="77777777" w:rsidR="001755A0" w:rsidRPr="00D90DBF" w:rsidRDefault="00000000">
            <w:pPr>
              <w:spacing w:after="0"/>
              <w:rPr>
                <w:rFonts w:ascii="Aptos" w:hAnsi="Aptos"/>
              </w:rPr>
            </w:pPr>
            <w:r w:rsidRPr="00D90DBF">
              <w:rPr>
                <w:rFonts w:ascii="Aptos" w:hAnsi="Aptos"/>
                <w:sz w:val="14"/>
              </w:rPr>
              <w:t>Tree or section moves unexpectedly; cutter is struck, trapped or drawn into the machine working area.</w:t>
            </w:r>
          </w:p>
        </w:tc>
        <w:tc>
          <w:tcPr>
            <w:tcW w:w="708" w:type="dxa"/>
            <w:shd w:val="clear" w:color="auto" w:fill="92D050"/>
            <w:tcMar>
              <w:top w:w="70" w:type="dxa"/>
              <w:left w:w="70" w:type="dxa"/>
              <w:bottom w:w="70" w:type="dxa"/>
              <w:right w:w="70" w:type="dxa"/>
            </w:tcMar>
            <w:vAlign w:val="center"/>
          </w:tcPr>
          <w:p w14:paraId="0B571846" w14:textId="77777777" w:rsidR="001755A0" w:rsidRPr="00D90DBF" w:rsidRDefault="00000000">
            <w:pPr>
              <w:spacing w:after="0"/>
              <w:jc w:val="center"/>
              <w:rPr>
                <w:rFonts w:ascii="Aptos" w:hAnsi="Aptos"/>
              </w:rPr>
            </w:pPr>
            <w:r w:rsidRPr="00D90DBF">
              <w:rPr>
                <w:rFonts w:ascii="Aptos" w:hAnsi="Aptos"/>
                <w:sz w:val="14"/>
              </w:rPr>
              <w:t>4</w:t>
            </w:r>
          </w:p>
        </w:tc>
        <w:tc>
          <w:tcPr>
            <w:tcW w:w="709" w:type="dxa"/>
            <w:shd w:val="clear" w:color="auto" w:fill="FCE4D6"/>
            <w:tcMar>
              <w:top w:w="70" w:type="dxa"/>
              <w:left w:w="70" w:type="dxa"/>
              <w:bottom w:w="70" w:type="dxa"/>
              <w:right w:w="70" w:type="dxa"/>
            </w:tcMar>
            <w:vAlign w:val="center"/>
          </w:tcPr>
          <w:p w14:paraId="274AF0ED" w14:textId="77777777" w:rsidR="001755A0" w:rsidRPr="00D90DBF" w:rsidRDefault="00000000">
            <w:pPr>
              <w:spacing w:after="0"/>
              <w:jc w:val="center"/>
              <w:rPr>
                <w:rFonts w:ascii="Aptos" w:hAnsi="Aptos"/>
              </w:rPr>
            </w:pPr>
            <w:r w:rsidRPr="00D90DBF">
              <w:rPr>
                <w:rFonts w:ascii="Aptos" w:hAnsi="Aptos"/>
                <w:sz w:val="14"/>
              </w:rPr>
              <w:t>5</w:t>
            </w:r>
          </w:p>
        </w:tc>
        <w:tc>
          <w:tcPr>
            <w:tcW w:w="772" w:type="dxa"/>
            <w:shd w:val="clear" w:color="auto" w:fill="FF0000"/>
            <w:tcMar>
              <w:top w:w="70" w:type="dxa"/>
              <w:left w:w="70" w:type="dxa"/>
              <w:bottom w:w="70" w:type="dxa"/>
              <w:right w:w="70" w:type="dxa"/>
            </w:tcMar>
            <w:vAlign w:val="center"/>
          </w:tcPr>
          <w:p w14:paraId="0109701F" w14:textId="77777777" w:rsidR="001755A0" w:rsidRPr="00D90DBF" w:rsidRDefault="00000000">
            <w:pPr>
              <w:spacing w:after="0"/>
              <w:jc w:val="center"/>
              <w:rPr>
                <w:rFonts w:ascii="Aptos" w:hAnsi="Aptos"/>
              </w:rPr>
            </w:pPr>
            <w:r w:rsidRPr="00D90DBF">
              <w:rPr>
                <w:rFonts w:ascii="Aptos" w:hAnsi="Aptos"/>
                <w:sz w:val="14"/>
              </w:rPr>
              <w:t>20</w:t>
            </w:r>
          </w:p>
        </w:tc>
        <w:tc>
          <w:tcPr>
            <w:tcW w:w="5138" w:type="dxa"/>
            <w:tcMar>
              <w:top w:w="70" w:type="dxa"/>
              <w:left w:w="70" w:type="dxa"/>
              <w:bottom w:w="70" w:type="dxa"/>
              <w:right w:w="70" w:type="dxa"/>
            </w:tcMar>
            <w:vAlign w:val="center"/>
          </w:tcPr>
          <w:p w14:paraId="621EF554" w14:textId="77777777" w:rsidR="001755A0" w:rsidRPr="00D90DBF" w:rsidRDefault="00000000">
            <w:pPr>
              <w:spacing w:after="0"/>
              <w:rPr>
                <w:rFonts w:ascii="Aptos" w:hAnsi="Aptos"/>
              </w:rPr>
            </w:pPr>
            <w:r w:rsidRPr="00D90DBF">
              <w:rPr>
                <w:rFonts w:ascii="Aptos" w:hAnsi="Aptos"/>
                <w:sz w:val="14"/>
              </w:rPr>
              <w:t>A task-specific method statement is required. Define the cutting, fall, machine and escape zones. The excavator must be stationary and isolated whenever a person approaches or works within the operational arc. Attachment/load must be secured. Operator and cutter must maintain positive communication. No movement until the cutter is confirmed clear. Use competent operators and chainsaw personnel only.</w:t>
            </w:r>
          </w:p>
        </w:tc>
        <w:tc>
          <w:tcPr>
            <w:tcW w:w="709" w:type="dxa"/>
            <w:shd w:val="clear" w:color="auto" w:fill="92D050"/>
            <w:tcMar>
              <w:top w:w="70" w:type="dxa"/>
              <w:left w:w="70" w:type="dxa"/>
              <w:bottom w:w="70" w:type="dxa"/>
              <w:right w:w="70" w:type="dxa"/>
            </w:tcMar>
            <w:vAlign w:val="center"/>
          </w:tcPr>
          <w:p w14:paraId="58B68DD4" w14:textId="77777777" w:rsidR="001755A0" w:rsidRPr="00D90DBF" w:rsidRDefault="00000000">
            <w:pPr>
              <w:spacing w:after="0"/>
              <w:jc w:val="center"/>
              <w:rPr>
                <w:rFonts w:ascii="Aptos" w:hAnsi="Aptos"/>
              </w:rPr>
            </w:pPr>
            <w:r w:rsidRPr="00D90DBF">
              <w:rPr>
                <w:rFonts w:ascii="Aptos" w:hAnsi="Aptos"/>
                <w:sz w:val="14"/>
              </w:rPr>
              <w:t>1</w:t>
            </w:r>
          </w:p>
        </w:tc>
        <w:tc>
          <w:tcPr>
            <w:tcW w:w="752" w:type="dxa"/>
            <w:shd w:val="clear" w:color="auto" w:fill="FCE4D6"/>
            <w:tcMar>
              <w:top w:w="70" w:type="dxa"/>
              <w:left w:w="70" w:type="dxa"/>
              <w:bottom w:w="70" w:type="dxa"/>
              <w:right w:w="70" w:type="dxa"/>
            </w:tcMar>
            <w:vAlign w:val="center"/>
          </w:tcPr>
          <w:p w14:paraId="6E6BDC0C" w14:textId="77777777" w:rsidR="001755A0" w:rsidRPr="00D90DBF" w:rsidRDefault="00000000">
            <w:pPr>
              <w:spacing w:after="0"/>
              <w:jc w:val="center"/>
              <w:rPr>
                <w:rFonts w:ascii="Aptos" w:hAnsi="Aptos"/>
              </w:rPr>
            </w:pPr>
            <w:r w:rsidRPr="00D90DBF">
              <w:rPr>
                <w:rFonts w:ascii="Aptos" w:hAnsi="Aptos"/>
                <w:sz w:val="14"/>
              </w:rPr>
              <w:t>5</w:t>
            </w:r>
          </w:p>
        </w:tc>
        <w:tc>
          <w:tcPr>
            <w:tcW w:w="709" w:type="dxa"/>
            <w:shd w:val="clear" w:color="auto" w:fill="FCE4D6"/>
            <w:tcMar>
              <w:top w:w="70" w:type="dxa"/>
              <w:left w:w="70" w:type="dxa"/>
              <w:bottom w:w="70" w:type="dxa"/>
              <w:right w:w="70" w:type="dxa"/>
            </w:tcMar>
            <w:vAlign w:val="center"/>
          </w:tcPr>
          <w:p w14:paraId="3AE5B6FD" w14:textId="77777777" w:rsidR="001755A0" w:rsidRPr="00D90DBF" w:rsidRDefault="00000000">
            <w:pPr>
              <w:spacing w:after="0"/>
              <w:jc w:val="center"/>
              <w:rPr>
                <w:rFonts w:ascii="Aptos" w:hAnsi="Aptos"/>
              </w:rPr>
            </w:pPr>
            <w:r w:rsidRPr="00D90DBF">
              <w:rPr>
                <w:rFonts w:ascii="Aptos" w:hAnsi="Aptos"/>
                <w:sz w:val="14"/>
              </w:rPr>
              <w:t>5</w:t>
            </w:r>
          </w:p>
        </w:tc>
      </w:tr>
      <w:tr w:rsidR="001755A0" w:rsidRPr="00D90DBF" w14:paraId="112481D1" w14:textId="77777777" w:rsidTr="00D90DBF">
        <w:trPr>
          <w:cantSplit/>
          <w:jc w:val="center"/>
        </w:trPr>
        <w:tc>
          <w:tcPr>
            <w:tcW w:w="2553" w:type="dxa"/>
            <w:tcMar>
              <w:top w:w="70" w:type="dxa"/>
              <w:left w:w="70" w:type="dxa"/>
              <w:bottom w:w="70" w:type="dxa"/>
              <w:right w:w="70" w:type="dxa"/>
            </w:tcMar>
            <w:vAlign w:val="center"/>
          </w:tcPr>
          <w:p w14:paraId="251E163C" w14:textId="77777777" w:rsidR="001755A0" w:rsidRPr="00D90DBF" w:rsidRDefault="00000000">
            <w:pPr>
              <w:spacing w:after="0"/>
              <w:rPr>
                <w:rFonts w:ascii="Aptos" w:hAnsi="Aptos"/>
              </w:rPr>
            </w:pPr>
            <w:r w:rsidRPr="00D90DBF">
              <w:rPr>
                <w:rFonts w:ascii="Aptos" w:hAnsi="Aptos"/>
                <w:sz w:val="14"/>
              </w:rPr>
              <w:lastRenderedPageBreak/>
              <w:t>Lifting operations using excavator</w:t>
            </w:r>
          </w:p>
        </w:tc>
        <w:tc>
          <w:tcPr>
            <w:tcW w:w="850" w:type="dxa"/>
            <w:tcMar>
              <w:top w:w="70" w:type="dxa"/>
              <w:left w:w="70" w:type="dxa"/>
              <w:bottom w:w="70" w:type="dxa"/>
              <w:right w:w="70" w:type="dxa"/>
            </w:tcMar>
            <w:vAlign w:val="center"/>
          </w:tcPr>
          <w:p w14:paraId="0E47C228" w14:textId="77777777" w:rsidR="001755A0" w:rsidRPr="00D90DBF" w:rsidRDefault="00000000">
            <w:pPr>
              <w:spacing w:after="0"/>
              <w:rPr>
                <w:rFonts w:ascii="Aptos" w:hAnsi="Aptos"/>
              </w:rPr>
            </w:pPr>
            <w:r w:rsidRPr="00D90DBF">
              <w:rPr>
                <w:rFonts w:ascii="Aptos" w:hAnsi="Aptos"/>
                <w:sz w:val="14"/>
              </w:rPr>
              <w:t>Operator, slinger/signaller, team, public</w:t>
            </w:r>
          </w:p>
        </w:tc>
        <w:tc>
          <w:tcPr>
            <w:tcW w:w="2552" w:type="dxa"/>
            <w:tcMar>
              <w:top w:w="70" w:type="dxa"/>
              <w:left w:w="70" w:type="dxa"/>
              <w:bottom w:w="70" w:type="dxa"/>
              <w:right w:w="70" w:type="dxa"/>
            </w:tcMar>
            <w:vAlign w:val="center"/>
          </w:tcPr>
          <w:p w14:paraId="71F04182" w14:textId="77777777" w:rsidR="001755A0" w:rsidRPr="00D90DBF" w:rsidRDefault="00000000">
            <w:pPr>
              <w:spacing w:after="0"/>
              <w:rPr>
                <w:rFonts w:ascii="Aptos" w:hAnsi="Aptos"/>
              </w:rPr>
            </w:pPr>
            <w:r w:rsidRPr="00D90DBF">
              <w:rPr>
                <w:rFonts w:ascii="Aptos" w:hAnsi="Aptos"/>
                <w:sz w:val="14"/>
              </w:rPr>
              <w:t>Overturn, dropped load, lifting accessory failure or person struck by suspended load.</w:t>
            </w:r>
          </w:p>
        </w:tc>
        <w:tc>
          <w:tcPr>
            <w:tcW w:w="708" w:type="dxa"/>
            <w:shd w:val="clear" w:color="auto" w:fill="92D050"/>
            <w:tcMar>
              <w:top w:w="70" w:type="dxa"/>
              <w:left w:w="70" w:type="dxa"/>
              <w:bottom w:w="70" w:type="dxa"/>
              <w:right w:w="70" w:type="dxa"/>
            </w:tcMar>
            <w:vAlign w:val="center"/>
          </w:tcPr>
          <w:p w14:paraId="290E1549" w14:textId="77777777" w:rsidR="001755A0" w:rsidRPr="00D90DBF" w:rsidRDefault="00000000">
            <w:pPr>
              <w:spacing w:after="0"/>
              <w:jc w:val="center"/>
              <w:rPr>
                <w:rFonts w:ascii="Aptos" w:hAnsi="Aptos"/>
              </w:rPr>
            </w:pPr>
            <w:r w:rsidRPr="00D90DBF">
              <w:rPr>
                <w:rFonts w:ascii="Aptos" w:hAnsi="Aptos"/>
                <w:sz w:val="14"/>
              </w:rPr>
              <w:t>4</w:t>
            </w:r>
          </w:p>
        </w:tc>
        <w:tc>
          <w:tcPr>
            <w:tcW w:w="709" w:type="dxa"/>
            <w:shd w:val="clear" w:color="auto" w:fill="FCE4D6"/>
            <w:tcMar>
              <w:top w:w="70" w:type="dxa"/>
              <w:left w:w="70" w:type="dxa"/>
              <w:bottom w:w="70" w:type="dxa"/>
              <w:right w:w="70" w:type="dxa"/>
            </w:tcMar>
            <w:vAlign w:val="center"/>
          </w:tcPr>
          <w:p w14:paraId="1C534B24" w14:textId="77777777" w:rsidR="001755A0" w:rsidRPr="00D90DBF" w:rsidRDefault="00000000">
            <w:pPr>
              <w:spacing w:after="0"/>
              <w:jc w:val="center"/>
              <w:rPr>
                <w:rFonts w:ascii="Aptos" w:hAnsi="Aptos"/>
              </w:rPr>
            </w:pPr>
            <w:r w:rsidRPr="00D90DBF">
              <w:rPr>
                <w:rFonts w:ascii="Aptos" w:hAnsi="Aptos"/>
                <w:sz w:val="14"/>
              </w:rPr>
              <w:t>5</w:t>
            </w:r>
          </w:p>
        </w:tc>
        <w:tc>
          <w:tcPr>
            <w:tcW w:w="772" w:type="dxa"/>
            <w:shd w:val="clear" w:color="auto" w:fill="FF0000"/>
            <w:tcMar>
              <w:top w:w="70" w:type="dxa"/>
              <w:left w:w="70" w:type="dxa"/>
              <w:bottom w:w="70" w:type="dxa"/>
              <w:right w:w="70" w:type="dxa"/>
            </w:tcMar>
            <w:vAlign w:val="center"/>
          </w:tcPr>
          <w:p w14:paraId="427671B4" w14:textId="77777777" w:rsidR="001755A0" w:rsidRPr="00D90DBF" w:rsidRDefault="00000000">
            <w:pPr>
              <w:spacing w:after="0"/>
              <w:jc w:val="center"/>
              <w:rPr>
                <w:rFonts w:ascii="Aptos" w:hAnsi="Aptos"/>
              </w:rPr>
            </w:pPr>
            <w:r w:rsidRPr="00D90DBF">
              <w:rPr>
                <w:rFonts w:ascii="Aptos" w:hAnsi="Aptos"/>
                <w:sz w:val="14"/>
              </w:rPr>
              <w:t>20</w:t>
            </w:r>
          </w:p>
        </w:tc>
        <w:tc>
          <w:tcPr>
            <w:tcW w:w="5138" w:type="dxa"/>
            <w:tcMar>
              <w:top w:w="70" w:type="dxa"/>
              <w:left w:w="70" w:type="dxa"/>
              <w:bottom w:w="70" w:type="dxa"/>
              <w:right w:w="70" w:type="dxa"/>
            </w:tcMar>
            <w:vAlign w:val="center"/>
          </w:tcPr>
          <w:p w14:paraId="54F4E71F" w14:textId="77777777" w:rsidR="001755A0" w:rsidRPr="00D90DBF" w:rsidRDefault="00000000">
            <w:pPr>
              <w:spacing w:after="0"/>
              <w:rPr>
                <w:rFonts w:ascii="Aptos" w:hAnsi="Aptos"/>
              </w:rPr>
            </w:pPr>
            <w:r w:rsidRPr="00D90DBF">
              <w:rPr>
                <w:rFonts w:ascii="Aptos" w:hAnsi="Aptos"/>
                <w:sz w:val="14"/>
              </w:rPr>
              <w:t>Only undertake lifting where the machine and manufacturer permit it. Apply LOLER: competent lift planning, suitable supervision, authorised operator and slinger/signaller, rated lifting point, load chart/SWL information, overload warning and check valves where required, thorough examination and inspected lifting accessories. No one beneath suspended loads. Use tag lines where appropriate and never lift people.</w:t>
            </w:r>
          </w:p>
        </w:tc>
        <w:tc>
          <w:tcPr>
            <w:tcW w:w="709" w:type="dxa"/>
            <w:shd w:val="clear" w:color="auto" w:fill="92D050"/>
            <w:tcMar>
              <w:top w:w="70" w:type="dxa"/>
              <w:left w:w="70" w:type="dxa"/>
              <w:bottom w:w="70" w:type="dxa"/>
              <w:right w:w="70" w:type="dxa"/>
            </w:tcMar>
            <w:vAlign w:val="center"/>
          </w:tcPr>
          <w:p w14:paraId="52537D35" w14:textId="77777777" w:rsidR="001755A0" w:rsidRPr="00D90DBF" w:rsidRDefault="00000000">
            <w:pPr>
              <w:spacing w:after="0"/>
              <w:jc w:val="center"/>
              <w:rPr>
                <w:rFonts w:ascii="Aptos" w:hAnsi="Aptos"/>
              </w:rPr>
            </w:pPr>
            <w:r w:rsidRPr="00D90DBF">
              <w:rPr>
                <w:rFonts w:ascii="Aptos" w:hAnsi="Aptos"/>
                <w:sz w:val="14"/>
              </w:rPr>
              <w:t>1</w:t>
            </w:r>
          </w:p>
        </w:tc>
        <w:tc>
          <w:tcPr>
            <w:tcW w:w="752" w:type="dxa"/>
            <w:shd w:val="clear" w:color="auto" w:fill="FCE4D6"/>
            <w:tcMar>
              <w:top w:w="70" w:type="dxa"/>
              <w:left w:w="70" w:type="dxa"/>
              <w:bottom w:w="70" w:type="dxa"/>
              <w:right w:w="70" w:type="dxa"/>
            </w:tcMar>
            <w:vAlign w:val="center"/>
          </w:tcPr>
          <w:p w14:paraId="67F73823" w14:textId="77777777" w:rsidR="001755A0" w:rsidRPr="00D90DBF" w:rsidRDefault="00000000">
            <w:pPr>
              <w:spacing w:after="0"/>
              <w:jc w:val="center"/>
              <w:rPr>
                <w:rFonts w:ascii="Aptos" w:hAnsi="Aptos"/>
              </w:rPr>
            </w:pPr>
            <w:r w:rsidRPr="00D90DBF">
              <w:rPr>
                <w:rFonts w:ascii="Aptos" w:hAnsi="Aptos"/>
                <w:sz w:val="14"/>
              </w:rPr>
              <w:t>5</w:t>
            </w:r>
          </w:p>
        </w:tc>
        <w:tc>
          <w:tcPr>
            <w:tcW w:w="709" w:type="dxa"/>
            <w:shd w:val="clear" w:color="auto" w:fill="FCE4D6"/>
            <w:tcMar>
              <w:top w:w="70" w:type="dxa"/>
              <w:left w:w="70" w:type="dxa"/>
              <w:bottom w:w="70" w:type="dxa"/>
              <w:right w:w="70" w:type="dxa"/>
            </w:tcMar>
            <w:vAlign w:val="center"/>
          </w:tcPr>
          <w:p w14:paraId="12318769" w14:textId="77777777" w:rsidR="001755A0" w:rsidRPr="00D90DBF" w:rsidRDefault="00000000">
            <w:pPr>
              <w:spacing w:after="0"/>
              <w:jc w:val="center"/>
              <w:rPr>
                <w:rFonts w:ascii="Aptos" w:hAnsi="Aptos"/>
              </w:rPr>
            </w:pPr>
            <w:r w:rsidRPr="00D90DBF">
              <w:rPr>
                <w:rFonts w:ascii="Aptos" w:hAnsi="Aptos"/>
                <w:sz w:val="14"/>
              </w:rPr>
              <w:t>5</w:t>
            </w:r>
          </w:p>
        </w:tc>
      </w:tr>
      <w:tr w:rsidR="001755A0" w:rsidRPr="00D90DBF" w14:paraId="51E9A7F1" w14:textId="77777777" w:rsidTr="00D90DBF">
        <w:trPr>
          <w:cantSplit/>
          <w:jc w:val="center"/>
        </w:trPr>
        <w:tc>
          <w:tcPr>
            <w:tcW w:w="2553" w:type="dxa"/>
            <w:tcMar>
              <w:top w:w="70" w:type="dxa"/>
              <w:left w:w="70" w:type="dxa"/>
              <w:bottom w:w="70" w:type="dxa"/>
              <w:right w:w="70" w:type="dxa"/>
            </w:tcMar>
            <w:vAlign w:val="center"/>
          </w:tcPr>
          <w:p w14:paraId="4094EB05" w14:textId="77777777" w:rsidR="001755A0" w:rsidRPr="00D90DBF" w:rsidRDefault="00000000">
            <w:pPr>
              <w:spacing w:after="0"/>
              <w:rPr>
                <w:rFonts w:ascii="Aptos" w:hAnsi="Aptos"/>
              </w:rPr>
            </w:pPr>
            <w:r w:rsidRPr="00D90DBF">
              <w:rPr>
                <w:rFonts w:ascii="Aptos" w:hAnsi="Aptos"/>
                <w:sz w:val="14"/>
              </w:rPr>
              <w:t>Hydraulic pressure and injection injury</w:t>
            </w:r>
          </w:p>
        </w:tc>
        <w:tc>
          <w:tcPr>
            <w:tcW w:w="850" w:type="dxa"/>
            <w:tcMar>
              <w:top w:w="70" w:type="dxa"/>
              <w:left w:w="70" w:type="dxa"/>
              <w:bottom w:w="70" w:type="dxa"/>
              <w:right w:w="70" w:type="dxa"/>
            </w:tcMar>
            <w:vAlign w:val="center"/>
          </w:tcPr>
          <w:p w14:paraId="2C08EC38" w14:textId="77777777" w:rsidR="001755A0" w:rsidRPr="00D90DBF" w:rsidRDefault="00000000">
            <w:pPr>
              <w:spacing w:after="0"/>
              <w:rPr>
                <w:rFonts w:ascii="Aptos" w:hAnsi="Aptos"/>
              </w:rPr>
            </w:pPr>
            <w:r w:rsidRPr="00D90DBF">
              <w:rPr>
                <w:rFonts w:ascii="Aptos" w:hAnsi="Aptos"/>
                <w:sz w:val="14"/>
              </w:rPr>
              <w:t>Operator, maintenance staff</w:t>
            </w:r>
          </w:p>
        </w:tc>
        <w:tc>
          <w:tcPr>
            <w:tcW w:w="2552" w:type="dxa"/>
            <w:tcMar>
              <w:top w:w="70" w:type="dxa"/>
              <w:left w:w="70" w:type="dxa"/>
              <w:bottom w:w="70" w:type="dxa"/>
              <w:right w:w="70" w:type="dxa"/>
            </w:tcMar>
            <w:vAlign w:val="center"/>
          </w:tcPr>
          <w:p w14:paraId="6D5AEC2B" w14:textId="77777777" w:rsidR="001755A0" w:rsidRPr="00D90DBF" w:rsidRDefault="00000000">
            <w:pPr>
              <w:spacing w:after="0"/>
              <w:rPr>
                <w:rFonts w:ascii="Aptos" w:hAnsi="Aptos"/>
              </w:rPr>
            </w:pPr>
            <w:r w:rsidRPr="00D90DBF">
              <w:rPr>
                <w:rFonts w:ascii="Aptos" w:hAnsi="Aptos"/>
                <w:sz w:val="14"/>
              </w:rPr>
              <w:t>High-pressure fluid penetrates skin; hose burst causes burns, loss of control or pollution.</w:t>
            </w:r>
          </w:p>
        </w:tc>
        <w:tc>
          <w:tcPr>
            <w:tcW w:w="708" w:type="dxa"/>
            <w:shd w:val="clear" w:color="auto" w:fill="92D050"/>
            <w:tcMar>
              <w:top w:w="70" w:type="dxa"/>
              <w:left w:w="70" w:type="dxa"/>
              <w:bottom w:w="70" w:type="dxa"/>
              <w:right w:w="70" w:type="dxa"/>
            </w:tcMar>
            <w:vAlign w:val="center"/>
          </w:tcPr>
          <w:p w14:paraId="542326EE" w14:textId="77777777" w:rsidR="001755A0" w:rsidRPr="00D90DBF" w:rsidRDefault="00000000">
            <w:pPr>
              <w:spacing w:after="0"/>
              <w:jc w:val="center"/>
              <w:rPr>
                <w:rFonts w:ascii="Aptos" w:hAnsi="Aptos"/>
              </w:rPr>
            </w:pPr>
            <w:r w:rsidRPr="00D90DBF">
              <w:rPr>
                <w:rFonts w:ascii="Aptos" w:hAnsi="Aptos"/>
                <w:sz w:val="14"/>
              </w:rPr>
              <w:t>3</w:t>
            </w:r>
          </w:p>
        </w:tc>
        <w:tc>
          <w:tcPr>
            <w:tcW w:w="709" w:type="dxa"/>
            <w:shd w:val="clear" w:color="auto" w:fill="FCE4D6"/>
            <w:tcMar>
              <w:top w:w="70" w:type="dxa"/>
              <w:left w:w="70" w:type="dxa"/>
              <w:bottom w:w="70" w:type="dxa"/>
              <w:right w:w="70" w:type="dxa"/>
            </w:tcMar>
            <w:vAlign w:val="center"/>
          </w:tcPr>
          <w:p w14:paraId="6399554C" w14:textId="77777777" w:rsidR="001755A0" w:rsidRPr="00D90DBF" w:rsidRDefault="00000000">
            <w:pPr>
              <w:spacing w:after="0"/>
              <w:jc w:val="center"/>
              <w:rPr>
                <w:rFonts w:ascii="Aptos" w:hAnsi="Aptos"/>
              </w:rPr>
            </w:pPr>
            <w:r w:rsidRPr="00D90DBF">
              <w:rPr>
                <w:rFonts w:ascii="Aptos" w:hAnsi="Aptos"/>
                <w:sz w:val="14"/>
              </w:rPr>
              <w:t>5</w:t>
            </w:r>
          </w:p>
        </w:tc>
        <w:tc>
          <w:tcPr>
            <w:tcW w:w="772" w:type="dxa"/>
            <w:shd w:val="clear" w:color="auto" w:fill="ED7D31"/>
            <w:tcMar>
              <w:top w:w="70" w:type="dxa"/>
              <w:left w:w="70" w:type="dxa"/>
              <w:bottom w:w="70" w:type="dxa"/>
              <w:right w:w="70" w:type="dxa"/>
            </w:tcMar>
            <w:vAlign w:val="center"/>
          </w:tcPr>
          <w:p w14:paraId="0C6A207A" w14:textId="77777777" w:rsidR="001755A0" w:rsidRPr="00D90DBF" w:rsidRDefault="00000000">
            <w:pPr>
              <w:spacing w:after="0"/>
              <w:jc w:val="center"/>
              <w:rPr>
                <w:rFonts w:ascii="Aptos" w:hAnsi="Aptos"/>
              </w:rPr>
            </w:pPr>
            <w:r w:rsidRPr="00D90DBF">
              <w:rPr>
                <w:rFonts w:ascii="Aptos" w:hAnsi="Aptos"/>
                <w:sz w:val="14"/>
              </w:rPr>
              <w:t>15</w:t>
            </w:r>
          </w:p>
        </w:tc>
        <w:tc>
          <w:tcPr>
            <w:tcW w:w="5138" w:type="dxa"/>
            <w:tcMar>
              <w:top w:w="70" w:type="dxa"/>
              <w:left w:w="70" w:type="dxa"/>
              <w:bottom w:w="70" w:type="dxa"/>
              <w:right w:w="70" w:type="dxa"/>
            </w:tcMar>
            <w:vAlign w:val="center"/>
          </w:tcPr>
          <w:p w14:paraId="5E6C8FF5" w14:textId="77777777" w:rsidR="001755A0" w:rsidRPr="00D90DBF" w:rsidRDefault="00000000">
            <w:pPr>
              <w:spacing w:after="0"/>
              <w:rPr>
                <w:rFonts w:ascii="Aptos" w:hAnsi="Aptos"/>
              </w:rPr>
            </w:pPr>
            <w:r w:rsidRPr="00D90DBF">
              <w:rPr>
                <w:rFonts w:ascii="Aptos" w:hAnsi="Aptos"/>
                <w:sz w:val="14"/>
              </w:rPr>
              <w:t>Inspect hoses, fittings and cylinders. Never use hands to find leaks; use cardboard or another safe method. Lower attachments, isolate engine and release stored pressure before work. Only competent persons repair hydraulics. Injection injuries require immediate emergency medical treatment. Contain leaks and remove defective machine from service.</w:t>
            </w:r>
          </w:p>
        </w:tc>
        <w:tc>
          <w:tcPr>
            <w:tcW w:w="709" w:type="dxa"/>
            <w:shd w:val="clear" w:color="auto" w:fill="92D050"/>
            <w:tcMar>
              <w:top w:w="70" w:type="dxa"/>
              <w:left w:w="70" w:type="dxa"/>
              <w:bottom w:w="70" w:type="dxa"/>
              <w:right w:w="70" w:type="dxa"/>
            </w:tcMar>
            <w:vAlign w:val="center"/>
          </w:tcPr>
          <w:p w14:paraId="05DB8738" w14:textId="77777777" w:rsidR="001755A0" w:rsidRPr="00D90DBF" w:rsidRDefault="00000000">
            <w:pPr>
              <w:spacing w:after="0"/>
              <w:jc w:val="center"/>
              <w:rPr>
                <w:rFonts w:ascii="Aptos" w:hAnsi="Aptos"/>
              </w:rPr>
            </w:pPr>
            <w:r w:rsidRPr="00D90DBF">
              <w:rPr>
                <w:rFonts w:ascii="Aptos" w:hAnsi="Aptos"/>
                <w:sz w:val="14"/>
              </w:rPr>
              <w:t>1</w:t>
            </w:r>
          </w:p>
        </w:tc>
        <w:tc>
          <w:tcPr>
            <w:tcW w:w="752" w:type="dxa"/>
            <w:shd w:val="clear" w:color="auto" w:fill="FCE4D6"/>
            <w:tcMar>
              <w:top w:w="70" w:type="dxa"/>
              <w:left w:w="70" w:type="dxa"/>
              <w:bottom w:w="70" w:type="dxa"/>
              <w:right w:w="70" w:type="dxa"/>
            </w:tcMar>
            <w:vAlign w:val="center"/>
          </w:tcPr>
          <w:p w14:paraId="51DF2152" w14:textId="77777777" w:rsidR="001755A0" w:rsidRPr="00D90DBF" w:rsidRDefault="00000000">
            <w:pPr>
              <w:spacing w:after="0"/>
              <w:jc w:val="center"/>
              <w:rPr>
                <w:rFonts w:ascii="Aptos" w:hAnsi="Aptos"/>
              </w:rPr>
            </w:pPr>
            <w:r w:rsidRPr="00D90DBF">
              <w:rPr>
                <w:rFonts w:ascii="Aptos" w:hAnsi="Aptos"/>
                <w:sz w:val="14"/>
              </w:rPr>
              <w:t>5</w:t>
            </w:r>
          </w:p>
        </w:tc>
        <w:tc>
          <w:tcPr>
            <w:tcW w:w="709" w:type="dxa"/>
            <w:shd w:val="clear" w:color="auto" w:fill="FCE4D6"/>
            <w:tcMar>
              <w:top w:w="70" w:type="dxa"/>
              <w:left w:w="70" w:type="dxa"/>
              <w:bottom w:w="70" w:type="dxa"/>
              <w:right w:w="70" w:type="dxa"/>
            </w:tcMar>
            <w:vAlign w:val="center"/>
          </w:tcPr>
          <w:p w14:paraId="780E268B" w14:textId="77777777" w:rsidR="001755A0" w:rsidRPr="00D90DBF" w:rsidRDefault="00000000">
            <w:pPr>
              <w:spacing w:after="0"/>
              <w:jc w:val="center"/>
              <w:rPr>
                <w:rFonts w:ascii="Aptos" w:hAnsi="Aptos"/>
              </w:rPr>
            </w:pPr>
            <w:r w:rsidRPr="00D90DBF">
              <w:rPr>
                <w:rFonts w:ascii="Aptos" w:hAnsi="Aptos"/>
                <w:sz w:val="14"/>
              </w:rPr>
              <w:t>5</w:t>
            </w:r>
          </w:p>
        </w:tc>
      </w:tr>
      <w:tr w:rsidR="001755A0" w:rsidRPr="00D90DBF" w14:paraId="11668571" w14:textId="77777777" w:rsidTr="00D90DBF">
        <w:trPr>
          <w:cantSplit/>
          <w:jc w:val="center"/>
        </w:trPr>
        <w:tc>
          <w:tcPr>
            <w:tcW w:w="2553" w:type="dxa"/>
            <w:tcMar>
              <w:top w:w="70" w:type="dxa"/>
              <w:left w:w="70" w:type="dxa"/>
              <w:bottom w:w="70" w:type="dxa"/>
              <w:right w:w="70" w:type="dxa"/>
            </w:tcMar>
            <w:vAlign w:val="center"/>
          </w:tcPr>
          <w:p w14:paraId="0BDCB5BA" w14:textId="77777777" w:rsidR="001755A0" w:rsidRPr="00D90DBF" w:rsidRDefault="00000000">
            <w:pPr>
              <w:spacing w:after="0"/>
              <w:rPr>
                <w:rFonts w:ascii="Aptos" w:hAnsi="Aptos"/>
              </w:rPr>
            </w:pPr>
            <w:r w:rsidRPr="00D90DBF">
              <w:rPr>
                <w:rFonts w:ascii="Aptos" w:hAnsi="Aptos"/>
                <w:sz w:val="14"/>
              </w:rPr>
              <w:t>Maintenance beneath raised boom or attachment</w:t>
            </w:r>
          </w:p>
        </w:tc>
        <w:tc>
          <w:tcPr>
            <w:tcW w:w="850" w:type="dxa"/>
            <w:tcMar>
              <w:top w:w="70" w:type="dxa"/>
              <w:left w:w="70" w:type="dxa"/>
              <w:bottom w:w="70" w:type="dxa"/>
              <w:right w:w="70" w:type="dxa"/>
            </w:tcMar>
            <w:vAlign w:val="center"/>
          </w:tcPr>
          <w:p w14:paraId="2D3446A3" w14:textId="77777777" w:rsidR="001755A0" w:rsidRPr="00D90DBF" w:rsidRDefault="00000000">
            <w:pPr>
              <w:spacing w:after="0"/>
              <w:rPr>
                <w:rFonts w:ascii="Aptos" w:hAnsi="Aptos"/>
              </w:rPr>
            </w:pPr>
            <w:r w:rsidRPr="00D90DBF">
              <w:rPr>
                <w:rFonts w:ascii="Aptos" w:hAnsi="Aptos"/>
                <w:sz w:val="14"/>
              </w:rPr>
              <w:t>Operator, maintenance staff</w:t>
            </w:r>
          </w:p>
        </w:tc>
        <w:tc>
          <w:tcPr>
            <w:tcW w:w="2552" w:type="dxa"/>
            <w:tcMar>
              <w:top w:w="70" w:type="dxa"/>
              <w:left w:w="70" w:type="dxa"/>
              <w:bottom w:w="70" w:type="dxa"/>
              <w:right w:w="70" w:type="dxa"/>
            </w:tcMar>
            <w:vAlign w:val="center"/>
          </w:tcPr>
          <w:p w14:paraId="4986992E" w14:textId="77777777" w:rsidR="001755A0" w:rsidRPr="00D90DBF" w:rsidRDefault="00000000">
            <w:pPr>
              <w:spacing w:after="0"/>
              <w:rPr>
                <w:rFonts w:ascii="Aptos" w:hAnsi="Aptos"/>
              </w:rPr>
            </w:pPr>
            <w:r w:rsidRPr="00D90DBF">
              <w:rPr>
                <w:rFonts w:ascii="Aptos" w:hAnsi="Aptos"/>
                <w:sz w:val="14"/>
              </w:rPr>
              <w:t>Raised equipment descends due to hydraulic or mechanical failure, crushing personnel.</w:t>
            </w:r>
          </w:p>
        </w:tc>
        <w:tc>
          <w:tcPr>
            <w:tcW w:w="708" w:type="dxa"/>
            <w:shd w:val="clear" w:color="auto" w:fill="92D050"/>
            <w:tcMar>
              <w:top w:w="70" w:type="dxa"/>
              <w:left w:w="70" w:type="dxa"/>
              <w:bottom w:w="70" w:type="dxa"/>
              <w:right w:w="70" w:type="dxa"/>
            </w:tcMar>
            <w:vAlign w:val="center"/>
          </w:tcPr>
          <w:p w14:paraId="4BAF5BDE" w14:textId="77777777" w:rsidR="001755A0" w:rsidRPr="00D90DBF" w:rsidRDefault="00000000">
            <w:pPr>
              <w:spacing w:after="0"/>
              <w:jc w:val="center"/>
              <w:rPr>
                <w:rFonts w:ascii="Aptos" w:hAnsi="Aptos"/>
              </w:rPr>
            </w:pPr>
            <w:r w:rsidRPr="00D90DBF">
              <w:rPr>
                <w:rFonts w:ascii="Aptos" w:hAnsi="Aptos"/>
                <w:sz w:val="14"/>
              </w:rPr>
              <w:t>3</w:t>
            </w:r>
          </w:p>
        </w:tc>
        <w:tc>
          <w:tcPr>
            <w:tcW w:w="709" w:type="dxa"/>
            <w:shd w:val="clear" w:color="auto" w:fill="FCE4D6"/>
            <w:tcMar>
              <w:top w:w="70" w:type="dxa"/>
              <w:left w:w="70" w:type="dxa"/>
              <w:bottom w:w="70" w:type="dxa"/>
              <w:right w:w="70" w:type="dxa"/>
            </w:tcMar>
            <w:vAlign w:val="center"/>
          </w:tcPr>
          <w:p w14:paraId="21642B8B" w14:textId="77777777" w:rsidR="001755A0" w:rsidRPr="00D90DBF" w:rsidRDefault="00000000">
            <w:pPr>
              <w:spacing w:after="0"/>
              <w:jc w:val="center"/>
              <w:rPr>
                <w:rFonts w:ascii="Aptos" w:hAnsi="Aptos"/>
              </w:rPr>
            </w:pPr>
            <w:r w:rsidRPr="00D90DBF">
              <w:rPr>
                <w:rFonts w:ascii="Aptos" w:hAnsi="Aptos"/>
                <w:sz w:val="14"/>
              </w:rPr>
              <w:t>5</w:t>
            </w:r>
          </w:p>
        </w:tc>
        <w:tc>
          <w:tcPr>
            <w:tcW w:w="772" w:type="dxa"/>
            <w:shd w:val="clear" w:color="auto" w:fill="ED7D31"/>
            <w:tcMar>
              <w:top w:w="70" w:type="dxa"/>
              <w:left w:w="70" w:type="dxa"/>
              <w:bottom w:w="70" w:type="dxa"/>
              <w:right w:w="70" w:type="dxa"/>
            </w:tcMar>
            <w:vAlign w:val="center"/>
          </w:tcPr>
          <w:p w14:paraId="1AE72972" w14:textId="77777777" w:rsidR="001755A0" w:rsidRPr="00D90DBF" w:rsidRDefault="00000000">
            <w:pPr>
              <w:spacing w:after="0"/>
              <w:jc w:val="center"/>
              <w:rPr>
                <w:rFonts w:ascii="Aptos" w:hAnsi="Aptos"/>
              </w:rPr>
            </w:pPr>
            <w:r w:rsidRPr="00D90DBF">
              <w:rPr>
                <w:rFonts w:ascii="Aptos" w:hAnsi="Aptos"/>
                <w:sz w:val="14"/>
              </w:rPr>
              <w:t>15</w:t>
            </w:r>
          </w:p>
        </w:tc>
        <w:tc>
          <w:tcPr>
            <w:tcW w:w="5138" w:type="dxa"/>
            <w:tcMar>
              <w:top w:w="70" w:type="dxa"/>
              <w:left w:w="70" w:type="dxa"/>
              <w:bottom w:w="70" w:type="dxa"/>
              <w:right w:w="70" w:type="dxa"/>
            </w:tcMar>
            <w:vAlign w:val="center"/>
          </w:tcPr>
          <w:p w14:paraId="312DCBDD" w14:textId="77777777" w:rsidR="001755A0" w:rsidRPr="00D90DBF" w:rsidRDefault="00000000">
            <w:pPr>
              <w:spacing w:after="0"/>
              <w:rPr>
                <w:rFonts w:ascii="Aptos" w:hAnsi="Aptos"/>
              </w:rPr>
            </w:pPr>
            <w:r w:rsidRPr="00D90DBF">
              <w:rPr>
                <w:rFonts w:ascii="Aptos" w:hAnsi="Aptos"/>
                <w:sz w:val="14"/>
              </w:rPr>
              <w:t>Avoid work beneath raised equipment. Lower to the ground, stop engine, remove key and isolate. Where raised access is unavoidable, use manufacturer-approved mechanical supports/props and a formal safe system. Never rely on hydraulics alone. Maintenance beyond operator checks is carried out by competent persons.</w:t>
            </w:r>
          </w:p>
        </w:tc>
        <w:tc>
          <w:tcPr>
            <w:tcW w:w="709" w:type="dxa"/>
            <w:shd w:val="clear" w:color="auto" w:fill="92D050"/>
            <w:tcMar>
              <w:top w:w="70" w:type="dxa"/>
              <w:left w:w="70" w:type="dxa"/>
              <w:bottom w:w="70" w:type="dxa"/>
              <w:right w:w="70" w:type="dxa"/>
            </w:tcMar>
            <w:vAlign w:val="center"/>
          </w:tcPr>
          <w:p w14:paraId="44F2A1C5" w14:textId="77777777" w:rsidR="001755A0" w:rsidRPr="00D90DBF" w:rsidRDefault="00000000">
            <w:pPr>
              <w:spacing w:after="0"/>
              <w:jc w:val="center"/>
              <w:rPr>
                <w:rFonts w:ascii="Aptos" w:hAnsi="Aptos"/>
              </w:rPr>
            </w:pPr>
            <w:r w:rsidRPr="00D90DBF">
              <w:rPr>
                <w:rFonts w:ascii="Aptos" w:hAnsi="Aptos"/>
                <w:sz w:val="14"/>
              </w:rPr>
              <w:t>1</w:t>
            </w:r>
          </w:p>
        </w:tc>
        <w:tc>
          <w:tcPr>
            <w:tcW w:w="752" w:type="dxa"/>
            <w:shd w:val="clear" w:color="auto" w:fill="FCE4D6"/>
            <w:tcMar>
              <w:top w:w="70" w:type="dxa"/>
              <w:left w:w="70" w:type="dxa"/>
              <w:bottom w:w="70" w:type="dxa"/>
              <w:right w:w="70" w:type="dxa"/>
            </w:tcMar>
            <w:vAlign w:val="center"/>
          </w:tcPr>
          <w:p w14:paraId="2B34DD28" w14:textId="77777777" w:rsidR="001755A0" w:rsidRPr="00D90DBF" w:rsidRDefault="00000000">
            <w:pPr>
              <w:spacing w:after="0"/>
              <w:jc w:val="center"/>
              <w:rPr>
                <w:rFonts w:ascii="Aptos" w:hAnsi="Aptos"/>
              </w:rPr>
            </w:pPr>
            <w:r w:rsidRPr="00D90DBF">
              <w:rPr>
                <w:rFonts w:ascii="Aptos" w:hAnsi="Aptos"/>
                <w:sz w:val="14"/>
              </w:rPr>
              <w:t>5</w:t>
            </w:r>
          </w:p>
        </w:tc>
        <w:tc>
          <w:tcPr>
            <w:tcW w:w="709" w:type="dxa"/>
            <w:shd w:val="clear" w:color="auto" w:fill="FCE4D6"/>
            <w:tcMar>
              <w:top w:w="70" w:type="dxa"/>
              <w:left w:w="70" w:type="dxa"/>
              <w:bottom w:w="70" w:type="dxa"/>
              <w:right w:w="70" w:type="dxa"/>
            </w:tcMar>
            <w:vAlign w:val="center"/>
          </w:tcPr>
          <w:p w14:paraId="26151229" w14:textId="77777777" w:rsidR="001755A0" w:rsidRPr="00D90DBF" w:rsidRDefault="00000000">
            <w:pPr>
              <w:spacing w:after="0"/>
              <w:jc w:val="center"/>
              <w:rPr>
                <w:rFonts w:ascii="Aptos" w:hAnsi="Aptos"/>
              </w:rPr>
            </w:pPr>
            <w:r w:rsidRPr="00D90DBF">
              <w:rPr>
                <w:rFonts w:ascii="Aptos" w:hAnsi="Aptos"/>
                <w:sz w:val="14"/>
              </w:rPr>
              <w:t>5</w:t>
            </w:r>
          </w:p>
        </w:tc>
      </w:tr>
      <w:tr w:rsidR="001755A0" w:rsidRPr="00D90DBF" w14:paraId="422AB651" w14:textId="77777777" w:rsidTr="00D90DBF">
        <w:trPr>
          <w:cantSplit/>
          <w:jc w:val="center"/>
        </w:trPr>
        <w:tc>
          <w:tcPr>
            <w:tcW w:w="2553" w:type="dxa"/>
            <w:tcMar>
              <w:top w:w="70" w:type="dxa"/>
              <w:left w:w="70" w:type="dxa"/>
              <w:bottom w:w="70" w:type="dxa"/>
              <w:right w:w="70" w:type="dxa"/>
            </w:tcMar>
            <w:vAlign w:val="center"/>
          </w:tcPr>
          <w:p w14:paraId="2519EBA9" w14:textId="77777777" w:rsidR="001755A0" w:rsidRPr="00D90DBF" w:rsidRDefault="00000000">
            <w:pPr>
              <w:spacing w:after="0"/>
              <w:rPr>
                <w:rFonts w:ascii="Aptos" w:hAnsi="Aptos"/>
              </w:rPr>
            </w:pPr>
            <w:r w:rsidRPr="00D90DBF">
              <w:rPr>
                <w:rFonts w:ascii="Aptos" w:hAnsi="Aptos"/>
                <w:sz w:val="14"/>
              </w:rPr>
              <w:t>Noise and whole-body vibration</w:t>
            </w:r>
          </w:p>
        </w:tc>
        <w:tc>
          <w:tcPr>
            <w:tcW w:w="850" w:type="dxa"/>
            <w:tcMar>
              <w:top w:w="70" w:type="dxa"/>
              <w:left w:w="70" w:type="dxa"/>
              <w:bottom w:w="70" w:type="dxa"/>
              <w:right w:w="70" w:type="dxa"/>
            </w:tcMar>
            <w:vAlign w:val="center"/>
          </w:tcPr>
          <w:p w14:paraId="6E72814B" w14:textId="77777777" w:rsidR="001755A0" w:rsidRPr="00D90DBF" w:rsidRDefault="00000000">
            <w:pPr>
              <w:spacing w:after="0"/>
              <w:rPr>
                <w:rFonts w:ascii="Aptos" w:hAnsi="Aptos"/>
              </w:rPr>
            </w:pPr>
            <w:r w:rsidRPr="00D90DBF">
              <w:rPr>
                <w:rFonts w:ascii="Aptos" w:hAnsi="Aptos"/>
                <w:sz w:val="14"/>
              </w:rPr>
              <w:t>Operator, team</w:t>
            </w:r>
          </w:p>
        </w:tc>
        <w:tc>
          <w:tcPr>
            <w:tcW w:w="2552" w:type="dxa"/>
            <w:tcMar>
              <w:top w:w="70" w:type="dxa"/>
              <w:left w:w="70" w:type="dxa"/>
              <w:bottom w:w="70" w:type="dxa"/>
              <w:right w:w="70" w:type="dxa"/>
            </w:tcMar>
            <w:vAlign w:val="center"/>
          </w:tcPr>
          <w:p w14:paraId="39D6FE5A" w14:textId="77777777" w:rsidR="001755A0" w:rsidRPr="00D90DBF" w:rsidRDefault="00000000">
            <w:pPr>
              <w:spacing w:after="0"/>
              <w:rPr>
                <w:rFonts w:ascii="Aptos" w:hAnsi="Aptos"/>
              </w:rPr>
            </w:pPr>
            <w:r w:rsidRPr="00D90DBF">
              <w:rPr>
                <w:rFonts w:ascii="Aptos" w:hAnsi="Aptos"/>
                <w:sz w:val="14"/>
              </w:rPr>
              <w:t>Hearing damage, fatigue, discomfort or long-term musculoskeletal harm.</w:t>
            </w:r>
          </w:p>
        </w:tc>
        <w:tc>
          <w:tcPr>
            <w:tcW w:w="708" w:type="dxa"/>
            <w:shd w:val="clear" w:color="auto" w:fill="92D050"/>
            <w:tcMar>
              <w:top w:w="70" w:type="dxa"/>
              <w:left w:w="70" w:type="dxa"/>
              <w:bottom w:w="70" w:type="dxa"/>
              <w:right w:w="70" w:type="dxa"/>
            </w:tcMar>
            <w:vAlign w:val="center"/>
          </w:tcPr>
          <w:p w14:paraId="07E88FF3" w14:textId="77777777" w:rsidR="001755A0" w:rsidRPr="00D90DBF" w:rsidRDefault="00000000">
            <w:pPr>
              <w:spacing w:after="0"/>
              <w:jc w:val="center"/>
              <w:rPr>
                <w:rFonts w:ascii="Aptos" w:hAnsi="Aptos"/>
              </w:rPr>
            </w:pPr>
            <w:r w:rsidRPr="00D90DBF">
              <w:rPr>
                <w:rFonts w:ascii="Aptos" w:hAnsi="Aptos"/>
                <w:sz w:val="14"/>
              </w:rPr>
              <w:t>3</w:t>
            </w:r>
          </w:p>
        </w:tc>
        <w:tc>
          <w:tcPr>
            <w:tcW w:w="709" w:type="dxa"/>
            <w:shd w:val="clear" w:color="auto" w:fill="92D050"/>
            <w:tcMar>
              <w:top w:w="70" w:type="dxa"/>
              <w:left w:w="70" w:type="dxa"/>
              <w:bottom w:w="70" w:type="dxa"/>
              <w:right w:w="70" w:type="dxa"/>
            </w:tcMar>
            <w:vAlign w:val="center"/>
          </w:tcPr>
          <w:p w14:paraId="7FE71B2A" w14:textId="77777777" w:rsidR="001755A0" w:rsidRPr="00D90DBF" w:rsidRDefault="00000000">
            <w:pPr>
              <w:spacing w:after="0"/>
              <w:jc w:val="center"/>
              <w:rPr>
                <w:rFonts w:ascii="Aptos" w:hAnsi="Aptos"/>
              </w:rPr>
            </w:pPr>
            <w:r w:rsidRPr="00D90DBF">
              <w:rPr>
                <w:rFonts w:ascii="Aptos" w:hAnsi="Aptos"/>
                <w:sz w:val="14"/>
              </w:rPr>
              <w:t>3</w:t>
            </w:r>
          </w:p>
        </w:tc>
        <w:tc>
          <w:tcPr>
            <w:tcW w:w="772" w:type="dxa"/>
            <w:shd w:val="clear" w:color="auto" w:fill="FCE4D6"/>
            <w:tcMar>
              <w:top w:w="70" w:type="dxa"/>
              <w:left w:w="70" w:type="dxa"/>
              <w:bottom w:w="70" w:type="dxa"/>
              <w:right w:w="70" w:type="dxa"/>
            </w:tcMar>
            <w:vAlign w:val="center"/>
          </w:tcPr>
          <w:p w14:paraId="600A1BCF" w14:textId="77777777" w:rsidR="001755A0" w:rsidRPr="00D90DBF" w:rsidRDefault="00000000">
            <w:pPr>
              <w:spacing w:after="0"/>
              <w:jc w:val="center"/>
              <w:rPr>
                <w:rFonts w:ascii="Aptos" w:hAnsi="Aptos"/>
              </w:rPr>
            </w:pPr>
            <w:r w:rsidRPr="00D90DBF">
              <w:rPr>
                <w:rFonts w:ascii="Aptos" w:hAnsi="Aptos"/>
                <w:sz w:val="14"/>
              </w:rPr>
              <w:t>9</w:t>
            </w:r>
          </w:p>
        </w:tc>
        <w:tc>
          <w:tcPr>
            <w:tcW w:w="5138" w:type="dxa"/>
            <w:tcMar>
              <w:top w:w="70" w:type="dxa"/>
              <w:left w:w="70" w:type="dxa"/>
              <w:bottom w:w="70" w:type="dxa"/>
              <w:right w:w="70" w:type="dxa"/>
            </w:tcMar>
            <w:vAlign w:val="center"/>
          </w:tcPr>
          <w:p w14:paraId="7ED9B048" w14:textId="77777777" w:rsidR="001755A0" w:rsidRPr="00D90DBF" w:rsidRDefault="00000000">
            <w:pPr>
              <w:spacing w:after="0"/>
              <w:rPr>
                <w:rFonts w:ascii="Aptos" w:hAnsi="Aptos"/>
              </w:rPr>
            </w:pPr>
            <w:r w:rsidRPr="00D90DBF">
              <w:rPr>
                <w:rFonts w:ascii="Aptos" w:hAnsi="Aptos"/>
                <w:sz w:val="14"/>
              </w:rPr>
              <w:t>Maintain cab seals, exhaust and machine components. Keep doors/windows closed where safe and use hearing protection when exposure requires it. Assess daily noise and whole-body vibration exposure; rotate tasks and limit exposure where necessary. Use suitable seating, correct adjustment and smooth operating techniques. Report excessive vibration.</w:t>
            </w:r>
          </w:p>
        </w:tc>
        <w:tc>
          <w:tcPr>
            <w:tcW w:w="709" w:type="dxa"/>
            <w:shd w:val="clear" w:color="auto" w:fill="92D050"/>
            <w:tcMar>
              <w:top w:w="70" w:type="dxa"/>
              <w:left w:w="70" w:type="dxa"/>
              <w:bottom w:w="70" w:type="dxa"/>
              <w:right w:w="70" w:type="dxa"/>
            </w:tcMar>
            <w:vAlign w:val="center"/>
          </w:tcPr>
          <w:p w14:paraId="004CC36E" w14:textId="77777777" w:rsidR="001755A0" w:rsidRPr="00D90DBF" w:rsidRDefault="00000000">
            <w:pPr>
              <w:spacing w:after="0"/>
              <w:jc w:val="center"/>
              <w:rPr>
                <w:rFonts w:ascii="Aptos" w:hAnsi="Aptos"/>
              </w:rPr>
            </w:pPr>
            <w:r w:rsidRPr="00D90DBF">
              <w:rPr>
                <w:rFonts w:ascii="Aptos" w:hAnsi="Aptos"/>
                <w:sz w:val="14"/>
              </w:rPr>
              <w:t>1</w:t>
            </w:r>
          </w:p>
        </w:tc>
        <w:tc>
          <w:tcPr>
            <w:tcW w:w="752" w:type="dxa"/>
            <w:shd w:val="clear" w:color="auto" w:fill="92D050"/>
            <w:tcMar>
              <w:top w:w="70" w:type="dxa"/>
              <w:left w:w="70" w:type="dxa"/>
              <w:bottom w:w="70" w:type="dxa"/>
              <w:right w:w="70" w:type="dxa"/>
            </w:tcMar>
            <w:vAlign w:val="center"/>
          </w:tcPr>
          <w:p w14:paraId="1BF1FD73" w14:textId="77777777" w:rsidR="001755A0" w:rsidRPr="00D90DBF" w:rsidRDefault="00000000">
            <w:pPr>
              <w:spacing w:after="0"/>
              <w:jc w:val="center"/>
              <w:rPr>
                <w:rFonts w:ascii="Aptos" w:hAnsi="Aptos"/>
              </w:rPr>
            </w:pPr>
            <w:r w:rsidRPr="00D90DBF">
              <w:rPr>
                <w:rFonts w:ascii="Aptos" w:hAnsi="Aptos"/>
                <w:sz w:val="14"/>
              </w:rPr>
              <w:t>3</w:t>
            </w:r>
          </w:p>
        </w:tc>
        <w:tc>
          <w:tcPr>
            <w:tcW w:w="709" w:type="dxa"/>
            <w:shd w:val="clear" w:color="auto" w:fill="92D050"/>
            <w:tcMar>
              <w:top w:w="70" w:type="dxa"/>
              <w:left w:w="70" w:type="dxa"/>
              <w:bottom w:w="70" w:type="dxa"/>
              <w:right w:w="70" w:type="dxa"/>
            </w:tcMar>
            <w:vAlign w:val="center"/>
          </w:tcPr>
          <w:p w14:paraId="2D94D7E2" w14:textId="77777777" w:rsidR="001755A0" w:rsidRPr="00D90DBF" w:rsidRDefault="00000000">
            <w:pPr>
              <w:spacing w:after="0"/>
              <w:jc w:val="center"/>
              <w:rPr>
                <w:rFonts w:ascii="Aptos" w:hAnsi="Aptos"/>
              </w:rPr>
            </w:pPr>
            <w:r w:rsidRPr="00D90DBF">
              <w:rPr>
                <w:rFonts w:ascii="Aptos" w:hAnsi="Aptos"/>
                <w:sz w:val="14"/>
              </w:rPr>
              <w:t>3</w:t>
            </w:r>
          </w:p>
        </w:tc>
      </w:tr>
      <w:tr w:rsidR="001755A0" w:rsidRPr="00D90DBF" w14:paraId="1283DEB6" w14:textId="77777777" w:rsidTr="00D90DBF">
        <w:trPr>
          <w:cantSplit/>
          <w:jc w:val="center"/>
        </w:trPr>
        <w:tc>
          <w:tcPr>
            <w:tcW w:w="2553" w:type="dxa"/>
            <w:tcMar>
              <w:top w:w="70" w:type="dxa"/>
              <w:left w:w="70" w:type="dxa"/>
              <w:bottom w:w="70" w:type="dxa"/>
              <w:right w:w="70" w:type="dxa"/>
            </w:tcMar>
            <w:vAlign w:val="center"/>
          </w:tcPr>
          <w:p w14:paraId="7BA12A9F" w14:textId="77777777" w:rsidR="001755A0" w:rsidRPr="00D90DBF" w:rsidRDefault="00000000">
            <w:pPr>
              <w:spacing w:after="0"/>
              <w:rPr>
                <w:rFonts w:ascii="Aptos" w:hAnsi="Aptos"/>
              </w:rPr>
            </w:pPr>
            <w:r w:rsidRPr="00D90DBF">
              <w:rPr>
                <w:rFonts w:ascii="Aptos" w:hAnsi="Aptos"/>
                <w:sz w:val="14"/>
              </w:rPr>
              <w:t>Exhaust fumes, dust and biological contaminants</w:t>
            </w:r>
          </w:p>
        </w:tc>
        <w:tc>
          <w:tcPr>
            <w:tcW w:w="850" w:type="dxa"/>
            <w:tcMar>
              <w:top w:w="70" w:type="dxa"/>
              <w:left w:w="70" w:type="dxa"/>
              <w:bottom w:w="70" w:type="dxa"/>
              <w:right w:w="70" w:type="dxa"/>
            </w:tcMar>
            <w:vAlign w:val="center"/>
          </w:tcPr>
          <w:p w14:paraId="70ED16DC" w14:textId="77777777" w:rsidR="001755A0" w:rsidRPr="00D90DBF" w:rsidRDefault="00000000">
            <w:pPr>
              <w:spacing w:after="0"/>
              <w:rPr>
                <w:rFonts w:ascii="Aptos" w:hAnsi="Aptos"/>
              </w:rPr>
            </w:pPr>
            <w:r w:rsidRPr="00D90DBF">
              <w:rPr>
                <w:rFonts w:ascii="Aptos" w:hAnsi="Aptos"/>
                <w:sz w:val="14"/>
              </w:rPr>
              <w:t>Operator, team</w:t>
            </w:r>
          </w:p>
        </w:tc>
        <w:tc>
          <w:tcPr>
            <w:tcW w:w="2552" w:type="dxa"/>
            <w:tcMar>
              <w:top w:w="70" w:type="dxa"/>
              <w:left w:w="70" w:type="dxa"/>
              <w:bottom w:w="70" w:type="dxa"/>
              <w:right w:w="70" w:type="dxa"/>
            </w:tcMar>
            <w:vAlign w:val="center"/>
          </w:tcPr>
          <w:p w14:paraId="5292F4ED" w14:textId="77777777" w:rsidR="001755A0" w:rsidRPr="00D90DBF" w:rsidRDefault="00000000">
            <w:pPr>
              <w:spacing w:after="0"/>
              <w:rPr>
                <w:rFonts w:ascii="Aptos" w:hAnsi="Aptos"/>
              </w:rPr>
            </w:pPr>
            <w:r w:rsidRPr="00D90DBF">
              <w:rPr>
                <w:rFonts w:ascii="Aptos" w:hAnsi="Aptos"/>
                <w:sz w:val="14"/>
              </w:rPr>
              <w:t>Respiratory irritation, carbon monoxide exposure, dust, mould, sap or contaminated material causes ill health.</w:t>
            </w:r>
          </w:p>
        </w:tc>
        <w:tc>
          <w:tcPr>
            <w:tcW w:w="708" w:type="dxa"/>
            <w:shd w:val="clear" w:color="auto" w:fill="92D050"/>
            <w:tcMar>
              <w:top w:w="70" w:type="dxa"/>
              <w:left w:w="70" w:type="dxa"/>
              <w:bottom w:w="70" w:type="dxa"/>
              <w:right w:w="70" w:type="dxa"/>
            </w:tcMar>
            <w:vAlign w:val="center"/>
          </w:tcPr>
          <w:p w14:paraId="6ACAFD70" w14:textId="77777777" w:rsidR="001755A0" w:rsidRPr="00D90DBF" w:rsidRDefault="00000000">
            <w:pPr>
              <w:spacing w:after="0"/>
              <w:jc w:val="center"/>
              <w:rPr>
                <w:rFonts w:ascii="Aptos" w:hAnsi="Aptos"/>
              </w:rPr>
            </w:pPr>
            <w:r w:rsidRPr="00D90DBF">
              <w:rPr>
                <w:rFonts w:ascii="Aptos" w:hAnsi="Aptos"/>
                <w:sz w:val="14"/>
              </w:rPr>
              <w:t>3</w:t>
            </w:r>
          </w:p>
        </w:tc>
        <w:tc>
          <w:tcPr>
            <w:tcW w:w="709" w:type="dxa"/>
            <w:shd w:val="clear" w:color="auto" w:fill="92D050"/>
            <w:tcMar>
              <w:top w:w="70" w:type="dxa"/>
              <w:left w:w="70" w:type="dxa"/>
              <w:bottom w:w="70" w:type="dxa"/>
              <w:right w:w="70" w:type="dxa"/>
            </w:tcMar>
            <w:vAlign w:val="center"/>
          </w:tcPr>
          <w:p w14:paraId="0869AD9F" w14:textId="77777777" w:rsidR="001755A0" w:rsidRPr="00D90DBF" w:rsidRDefault="00000000">
            <w:pPr>
              <w:spacing w:after="0"/>
              <w:jc w:val="center"/>
              <w:rPr>
                <w:rFonts w:ascii="Aptos" w:hAnsi="Aptos"/>
              </w:rPr>
            </w:pPr>
            <w:r w:rsidRPr="00D90DBF">
              <w:rPr>
                <w:rFonts w:ascii="Aptos" w:hAnsi="Aptos"/>
                <w:sz w:val="14"/>
              </w:rPr>
              <w:t>4</w:t>
            </w:r>
          </w:p>
        </w:tc>
        <w:tc>
          <w:tcPr>
            <w:tcW w:w="772" w:type="dxa"/>
            <w:shd w:val="clear" w:color="auto" w:fill="ED7D31"/>
            <w:tcMar>
              <w:top w:w="70" w:type="dxa"/>
              <w:left w:w="70" w:type="dxa"/>
              <w:bottom w:w="70" w:type="dxa"/>
              <w:right w:w="70" w:type="dxa"/>
            </w:tcMar>
            <w:vAlign w:val="center"/>
          </w:tcPr>
          <w:p w14:paraId="593670DF" w14:textId="77777777" w:rsidR="001755A0" w:rsidRPr="00D90DBF" w:rsidRDefault="00000000">
            <w:pPr>
              <w:spacing w:after="0"/>
              <w:jc w:val="center"/>
              <w:rPr>
                <w:rFonts w:ascii="Aptos" w:hAnsi="Aptos"/>
              </w:rPr>
            </w:pPr>
            <w:r w:rsidRPr="00D90DBF">
              <w:rPr>
                <w:rFonts w:ascii="Aptos" w:hAnsi="Aptos"/>
                <w:sz w:val="14"/>
              </w:rPr>
              <w:t>12</w:t>
            </w:r>
          </w:p>
        </w:tc>
        <w:tc>
          <w:tcPr>
            <w:tcW w:w="5138" w:type="dxa"/>
            <w:tcMar>
              <w:top w:w="70" w:type="dxa"/>
              <w:left w:w="70" w:type="dxa"/>
              <w:bottom w:w="70" w:type="dxa"/>
              <w:right w:w="70" w:type="dxa"/>
            </w:tcMar>
            <w:vAlign w:val="center"/>
          </w:tcPr>
          <w:p w14:paraId="1894F920" w14:textId="77777777" w:rsidR="001755A0" w:rsidRPr="00D90DBF" w:rsidRDefault="00000000">
            <w:pPr>
              <w:spacing w:after="0"/>
              <w:rPr>
                <w:rFonts w:ascii="Aptos" w:hAnsi="Aptos"/>
              </w:rPr>
            </w:pPr>
            <w:r w:rsidRPr="00D90DBF">
              <w:rPr>
                <w:rFonts w:ascii="Aptos" w:hAnsi="Aptos"/>
                <w:sz w:val="14"/>
              </w:rPr>
              <w:t>Do not operate combustion engines in enclosed or poorly ventilated spaces. Position exhaust away from workers. Keep cab filtration and ventilation maintained. Use dust suppression or suitable RPE where assessment requires it. Avoid disturbing suspect contaminated materials until assessed. Follow COSHH controls and hygiene arrangements.</w:t>
            </w:r>
          </w:p>
        </w:tc>
        <w:tc>
          <w:tcPr>
            <w:tcW w:w="709" w:type="dxa"/>
            <w:shd w:val="clear" w:color="auto" w:fill="92D050"/>
            <w:tcMar>
              <w:top w:w="70" w:type="dxa"/>
              <w:left w:w="70" w:type="dxa"/>
              <w:bottom w:w="70" w:type="dxa"/>
              <w:right w:w="70" w:type="dxa"/>
            </w:tcMar>
            <w:vAlign w:val="center"/>
          </w:tcPr>
          <w:p w14:paraId="2625F97F" w14:textId="77777777" w:rsidR="001755A0" w:rsidRPr="00D90DBF" w:rsidRDefault="00000000">
            <w:pPr>
              <w:spacing w:after="0"/>
              <w:jc w:val="center"/>
              <w:rPr>
                <w:rFonts w:ascii="Aptos" w:hAnsi="Aptos"/>
              </w:rPr>
            </w:pPr>
            <w:r w:rsidRPr="00D90DBF">
              <w:rPr>
                <w:rFonts w:ascii="Aptos" w:hAnsi="Aptos"/>
                <w:sz w:val="14"/>
              </w:rPr>
              <w:t>1</w:t>
            </w:r>
          </w:p>
        </w:tc>
        <w:tc>
          <w:tcPr>
            <w:tcW w:w="752" w:type="dxa"/>
            <w:shd w:val="clear" w:color="auto" w:fill="92D050"/>
            <w:tcMar>
              <w:top w:w="70" w:type="dxa"/>
              <w:left w:w="70" w:type="dxa"/>
              <w:bottom w:w="70" w:type="dxa"/>
              <w:right w:w="70" w:type="dxa"/>
            </w:tcMar>
            <w:vAlign w:val="center"/>
          </w:tcPr>
          <w:p w14:paraId="19E151CF" w14:textId="77777777" w:rsidR="001755A0" w:rsidRPr="00D90DBF" w:rsidRDefault="00000000">
            <w:pPr>
              <w:spacing w:after="0"/>
              <w:jc w:val="center"/>
              <w:rPr>
                <w:rFonts w:ascii="Aptos" w:hAnsi="Aptos"/>
              </w:rPr>
            </w:pPr>
            <w:r w:rsidRPr="00D90DBF">
              <w:rPr>
                <w:rFonts w:ascii="Aptos" w:hAnsi="Aptos"/>
                <w:sz w:val="14"/>
              </w:rPr>
              <w:t>4</w:t>
            </w:r>
          </w:p>
        </w:tc>
        <w:tc>
          <w:tcPr>
            <w:tcW w:w="709" w:type="dxa"/>
            <w:shd w:val="clear" w:color="auto" w:fill="92D050"/>
            <w:tcMar>
              <w:top w:w="70" w:type="dxa"/>
              <w:left w:w="70" w:type="dxa"/>
              <w:bottom w:w="70" w:type="dxa"/>
              <w:right w:w="70" w:type="dxa"/>
            </w:tcMar>
            <w:vAlign w:val="center"/>
          </w:tcPr>
          <w:p w14:paraId="740C2F6A" w14:textId="77777777" w:rsidR="001755A0" w:rsidRPr="00D90DBF" w:rsidRDefault="00000000">
            <w:pPr>
              <w:spacing w:after="0"/>
              <w:jc w:val="center"/>
              <w:rPr>
                <w:rFonts w:ascii="Aptos" w:hAnsi="Aptos"/>
              </w:rPr>
            </w:pPr>
            <w:r w:rsidRPr="00D90DBF">
              <w:rPr>
                <w:rFonts w:ascii="Aptos" w:hAnsi="Aptos"/>
                <w:sz w:val="14"/>
              </w:rPr>
              <w:t>4</w:t>
            </w:r>
          </w:p>
        </w:tc>
      </w:tr>
      <w:tr w:rsidR="001755A0" w:rsidRPr="00D90DBF" w14:paraId="0254E12E" w14:textId="77777777" w:rsidTr="00D90DBF">
        <w:trPr>
          <w:cantSplit/>
          <w:jc w:val="center"/>
        </w:trPr>
        <w:tc>
          <w:tcPr>
            <w:tcW w:w="2553" w:type="dxa"/>
            <w:tcMar>
              <w:top w:w="70" w:type="dxa"/>
              <w:left w:w="70" w:type="dxa"/>
              <w:bottom w:w="70" w:type="dxa"/>
              <w:right w:w="70" w:type="dxa"/>
            </w:tcMar>
            <w:vAlign w:val="center"/>
          </w:tcPr>
          <w:p w14:paraId="6803A07D" w14:textId="77777777" w:rsidR="001755A0" w:rsidRPr="00D90DBF" w:rsidRDefault="00000000">
            <w:pPr>
              <w:spacing w:after="0"/>
              <w:rPr>
                <w:rFonts w:ascii="Aptos" w:hAnsi="Aptos"/>
              </w:rPr>
            </w:pPr>
            <w:r w:rsidRPr="00D90DBF">
              <w:rPr>
                <w:rFonts w:ascii="Aptos" w:hAnsi="Aptos"/>
                <w:sz w:val="14"/>
              </w:rPr>
              <w:t>Refuelling, battery and fire</w:t>
            </w:r>
          </w:p>
        </w:tc>
        <w:tc>
          <w:tcPr>
            <w:tcW w:w="850" w:type="dxa"/>
            <w:tcMar>
              <w:top w:w="70" w:type="dxa"/>
              <w:left w:w="70" w:type="dxa"/>
              <w:bottom w:w="70" w:type="dxa"/>
              <w:right w:w="70" w:type="dxa"/>
            </w:tcMar>
            <w:vAlign w:val="center"/>
          </w:tcPr>
          <w:p w14:paraId="6E30DA56" w14:textId="77777777" w:rsidR="001755A0" w:rsidRPr="00D90DBF" w:rsidRDefault="00000000">
            <w:pPr>
              <w:spacing w:after="0"/>
              <w:rPr>
                <w:rFonts w:ascii="Aptos" w:hAnsi="Aptos"/>
              </w:rPr>
            </w:pPr>
            <w:r w:rsidRPr="00D90DBF">
              <w:rPr>
                <w:rFonts w:ascii="Aptos" w:hAnsi="Aptos"/>
                <w:sz w:val="14"/>
              </w:rPr>
              <w:t>Operator, team, environment</w:t>
            </w:r>
          </w:p>
        </w:tc>
        <w:tc>
          <w:tcPr>
            <w:tcW w:w="2552" w:type="dxa"/>
            <w:tcMar>
              <w:top w:w="70" w:type="dxa"/>
              <w:left w:w="70" w:type="dxa"/>
              <w:bottom w:w="70" w:type="dxa"/>
              <w:right w:w="70" w:type="dxa"/>
            </w:tcMar>
            <w:vAlign w:val="center"/>
          </w:tcPr>
          <w:p w14:paraId="633509E7" w14:textId="77777777" w:rsidR="001755A0" w:rsidRPr="00D90DBF" w:rsidRDefault="00000000">
            <w:pPr>
              <w:spacing w:after="0"/>
              <w:rPr>
                <w:rFonts w:ascii="Aptos" w:hAnsi="Aptos"/>
              </w:rPr>
            </w:pPr>
            <w:r w:rsidRPr="00D90DBF">
              <w:rPr>
                <w:rFonts w:ascii="Aptos" w:hAnsi="Aptos"/>
                <w:sz w:val="14"/>
              </w:rPr>
              <w:t>Fuel ignition, burns, battery short-circuit, spill or environmental contamination.</w:t>
            </w:r>
          </w:p>
        </w:tc>
        <w:tc>
          <w:tcPr>
            <w:tcW w:w="708" w:type="dxa"/>
            <w:shd w:val="clear" w:color="auto" w:fill="92D050"/>
            <w:tcMar>
              <w:top w:w="70" w:type="dxa"/>
              <w:left w:w="70" w:type="dxa"/>
              <w:bottom w:w="70" w:type="dxa"/>
              <w:right w:w="70" w:type="dxa"/>
            </w:tcMar>
            <w:vAlign w:val="center"/>
          </w:tcPr>
          <w:p w14:paraId="04C9DC15" w14:textId="77777777" w:rsidR="001755A0" w:rsidRPr="00D90DBF" w:rsidRDefault="00000000">
            <w:pPr>
              <w:spacing w:after="0"/>
              <w:jc w:val="center"/>
              <w:rPr>
                <w:rFonts w:ascii="Aptos" w:hAnsi="Aptos"/>
              </w:rPr>
            </w:pPr>
            <w:r w:rsidRPr="00D90DBF">
              <w:rPr>
                <w:rFonts w:ascii="Aptos" w:hAnsi="Aptos"/>
                <w:sz w:val="14"/>
              </w:rPr>
              <w:t>3</w:t>
            </w:r>
          </w:p>
        </w:tc>
        <w:tc>
          <w:tcPr>
            <w:tcW w:w="709" w:type="dxa"/>
            <w:shd w:val="clear" w:color="auto" w:fill="92D050"/>
            <w:tcMar>
              <w:top w:w="70" w:type="dxa"/>
              <w:left w:w="70" w:type="dxa"/>
              <w:bottom w:w="70" w:type="dxa"/>
              <w:right w:w="70" w:type="dxa"/>
            </w:tcMar>
            <w:vAlign w:val="center"/>
          </w:tcPr>
          <w:p w14:paraId="4F0CBA17" w14:textId="77777777" w:rsidR="001755A0" w:rsidRPr="00D90DBF" w:rsidRDefault="00000000">
            <w:pPr>
              <w:spacing w:after="0"/>
              <w:jc w:val="center"/>
              <w:rPr>
                <w:rFonts w:ascii="Aptos" w:hAnsi="Aptos"/>
              </w:rPr>
            </w:pPr>
            <w:r w:rsidRPr="00D90DBF">
              <w:rPr>
                <w:rFonts w:ascii="Aptos" w:hAnsi="Aptos"/>
                <w:sz w:val="14"/>
              </w:rPr>
              <w:t>4</w:t>
            </w:r>
          </w:p>
        </w:tc>
        <w:tc>
          <w:tcPr>
            <w:tcW w:w="772" w:type="dxa"/>
            <w:shd w:val="clear" w:color="auto" w:fill="ED7D31"/>
            <w:tcMar>
              <w:top w:w="70" w:type="dxa"/>
              <w:left w:w="70" w:type="dxa"/>
              <w:bottom w:w="70" w:type="dxa"/>
              <w:right w:w="70" w:type="dxa"/>
            </w:tcMar>
            <w:vAlign w:val="center"/>
          </w:tcPr>
          <w:p w14:paraId="364BE17E" w14:textId="77777777" w:rsidR="001755A0" w:rsidRPr="00D90DBF" w:rsidRDefault="00000000">
            <w:pPr>
              <w:spacing w:after="0"/>
              <w:jc w:val="center"/>
              <w:rPr>
                <w:rFonts w:ascii="Aptos" w:hAnsi="Aptos"/>
              </w:rPr>
            </w:pPr>
            <w:r w:rsidRPr="00D90DBF">
              <w:rPr>
                <w:rFonts w:ascii="Aptos" w:hAnsi="Aptos"/>
                <w:sz w:val="14"/>
              </w:rPr>
              <w:t>12</w:t>
            </w:r>
          </w:p>
        </w:tc>
        <w:tc>
          <w:tcPr>
            <w:tcW w:w="5138" w:type="dxa"/>
            <w:tcMar>
              <w:top w:w="70" w:type="dxa"/>
              <w:left w:w="70" w:type="dxa"/>
              <w:bottom w:w="70" w:type="dxa"/>
              <w:right w:w="70" w:type="dxa"/>
            </w:tcMar>
            <w:vAlign w:val="center"/>
          </w:tcPr>
          <w:p w14:paraId="18167026" w14:textId="77777777" w:rsidR="001755A0" w:rsidRPr="00D90DBF" w:rsidRDefault="00000000">
            <w:pPr>
              <w:spacing w:after="0"/>
              <w:rPr>
                <w:rFonts w:ascii="Aptos" w:hAnsi="Aptos"/>
              </w:rPr>
            </w:pPr>
            <w:r w:rsidRPr="00D90DBF">
              <w:rPr>
                <w:rFonts w:ascii="Aptos" w:hAnsi="Aptos"/>
                <w:sz w:val="14"/>
              </w:rPr>
              <w:t>Refuel in a designated ventilated area with engine off and cooled. No smoking or ignition sources. Use approved containers and suitable nozzle/funnel. Keep extinguisher and spill kit available. Clean spills promptly and dispose of waste correctly. Inspect fuel system and battery. Do not open hot cooling systems. Follow DSEAR and manufacturer instructions.</w:t>
            </w:r>
          </w:p>
        </w:tc>
        <w:tc>
          <w:tcPr>
            <w:tcW w:w="709" w:type="dxa"/>
            <w:shd w:val="clear" w:color="auto" w:fill="92D050"/>
            <w:tcMar>
              <w:top w:w="70" w:type="dxa"/>
              <w:left w:w="70" w:type="dxa"/>
              <w:bottom w:w="70" w:type="dxa"/>
              <w:right w:w="70" w:type="dxa"/>
            </w:tcMar>
            <w:vAlign w:val="center"/>
          </w:tcPr>
          <w:p w14:paraId="2FD91F52" w14:textId="77777777" w:rsidR="001755A0" w:rsidRPr="00D90DBF" w:rsidRDefault="00000000">
            <w:pPr>
              <w:spacing w:after="0"/>
              <w:jc w:val="center"/>
              <w:rPr>
                <w:rFonts w:ascii="Aptos" w:hAnsi="Aptos"/>
              </w:rPr>
            </w:pPr>
            <w:r w:rsidRPr="00D90DBF">
              <w:rPr>
                <w:rFonts w:ascii="Aptos" w:hAnsi="Aptos"/>
                <w:sz w:val="14"/>
              </w:rPr>
              <w:t>1</w:t>
            </w:r>
          </w:p>
        </w:tc>
        <w:tc>
          <w:tcPr>
            <w:tcW w:w="752" w:type="dxa"/>
            <w:shd w:val="clear" w:color="auto" w:fill="92D050"/>
            <w:tcMar>
              <w:top w:w="70" w:type="dxa"/>
              <w:left w:w="70" w:type="dxa"/>
              <w:bottom w:w="70" w:type="dxa"/>
              <w:right w:w="70" w:type="dxa"/>
            </w:tcMar>
            <w:vAlign w:val="center"/>
          </w:tcPr>
          <w:p w14:paraId="37936B80" w14:textId="77777777" w:rsidR="001755A0" w:rsidRPr="00D90DBF" w:rsidRDefault="00000000">
            <w:pPr>
              <w:spacing w:after="0"/>
              <w:jc w:val="center"/>
              <w:rPr>
                <w:rFonts w:ascii="Aptos" w:hAnsi="Aptos"/>
              </w:rPr>
            </w:pPr>
            <w:r w:rsidRPr="00D90DBF">
              <w:rPr>
                <w:rFonts w:ascii="Aptos" w:hAnsi="Aptos"/>
                <w:sz w:val="14"/>
              </w:rPr>
              <w:t>4</w:t>
            </w:r>
          </w:p>
        </w:tc>
        <w:tc>
          <w:tcPr>
            <w:tcW w:w="709" w:type="dxa"/>
            <w:shd w:val="clear" w:color="auto" w:fill="92D050"/>
            <w:tcMar>
              <w:top w:w="70" w:type="dxa"/>
              <w:left w:w="70" w:type="dxa"/>
              <w:bottom w:w="70" w:type="dxa"/>
              <w:right w:w="70" w:type="dxa"/>
            </w:tcMar>
            <w:vAlign w:val="center"/>
          </w:tcPr>
          <w:p w14:paraId="2D8FD7C1" w14:textId="77777777" w:rsidR="001755A0" w:rsidRPr="00D90DBF" w:rsidRDefault="00000000">
            <w:pPr>
              <w:spacing w:after="0"/>
              <w:jc w:val="center"/>
              <w:rPr>
                <w:rFonts w:ascii="Aptos" w:hAnsi="Aptos"/>
              </w:rPr>
            </w:pPr>
            <w:r w:rsidRPr="00D90DBF">
              <w:rPr>
                <w:rFonts w:ascii="Aptos" w:hAnsi="Aptos"/>
                <w:sz w:val="14"/>
              </w:rPr>
              <w:t>4</w:t>
            </w:r>
          </w:p>
        </w:tc>
      </w:tr>
      <w:tr w:rsidR="001755A0" w:rsidRPr="00D90DBF" w14:paraId="34D8FCEE" w14:textId="77777777" w:rsidTr="00D90DBF">
        <w:trPr>
          <w:cantSplit/>
          <w:jc w:val="center"/>
        </w:trPr>
        <w:tc>
          <w:tcPr>
            <w:tcW w:w="2553" w:type="dxa"/>
            <w:tcMar>
              <w:top w:w="70" w:type="dxa"/>
              <w:left w:w="70" w:type="dxa"/>
              <w:bottom w:w="70" w:type="dxa"/>
              <w:right w:w="70" w:type="dxa"/>
            </w:tcMar>
            <w:vAlign w:val="center"/>
          </w:tcPr>
          <w:p w14:paraId="0D4F61EE" w14:textId="77777777" w:rsidR="001755A0" w:rsidRPr="00D90DBF" w:rsidRDefault="00000000">
            <w:pPr>
              <w:spacing w:after="0"/>
              <w:rPr>
                <w:rFonts w:ascii="Aptos" w:hAnsi="Aptos"/>
              </w:rPr>
            </w:pPr>
            <w:r w:rsidRPr="00D90DBF">
              <w:rPr>
                <w:rFonts w:ascii="Aptos" w:hAnsi="Aptos"/>
                <w:sz w:val="14"/>
              </w:rPr>
              <w:t>Parking, shutdown and unauthorised use</w:t>
            </w:r>
          </w:p>
        </w:tc>
        <w:tc>
          <w:tcPr>
            <w:tcW w:w="850" w:type="dxa"/>
            <w:tcMar>
              <w:top w:w="70" w:type="dxa"/>
              <w:left w:w="70" w:type="dxa"/>
              <w:bottom w:w="70" w:type="dxa"/>
              <w:right w:w="70" w:type="dxa"/>
            </w:tcMar>
            <w:vAlign w:val="center"/>
          </w:tcPr>
          <w:p w14:paraId="396C8E21" w14:textId="77777777" w:rsidR="001755A0" w:rsidRPr="00D90DBF" w:rsidRDefault="00000000">
            <w:pPr>
              <w:spacing w:after="0"/>
              <w:rPr>
                <w:rFonts w:ascii="Aptos" w:hAnsi="Aptos"/>
              </w:rPr>
            </w:pPr>
            <w:r w:rsidRPr="00D90DBF">
              <w:rPr>
                <w:rFonts w:ascii="Aptos" w:hAnsi="Aptos"/>
                <w:sz w:val="14"/>
              </w:rPr>
              <w:t>Operator, public</w:t>
            </w:r>
          </w:p>
        </w:tc>
        <w:tc>
          <w:tcPr>
            <w:tcW w:w="2552" w:type="dxa"/>
            <w:tcMar>
              <w:top w:w="70" w:type="dxa"/>
              <w:left w:w="70" w:type="dxa"/>
              <w:bottom w:w="70" w:type="dxa"/>
              <w:right w:w="70" w:type="dxa"/>
            </w:tcMar>
            <w:vAlign w:val="center"/>
          </w:tcPr>
          <w:p w14:paraId="149547F8" w14:textId="77777777" w:rsidR="001755A0" w:rsidRPr="00D90DBF" w:rsidRDefault="00000000">
            <w:pPr>
              <w:spacing w:after="0"/>
              <w:rPr>
                <w:rFonts w:ascii="Aptos" w:hAnsi="Aptos"/>
              </w:rPr>
            </w:pPr>
            <w:r w:rsidRPr="00D90DBF">
              <w:rPr>
                <w:rFonts w:ascii="Aptos" w:hAnsi="Aptos"/>
                <w:sz w:val="14"/>
              </w:rPr>
              <w:t>Machine rolls, attachment drops or unauthorised person operates it.</w:t>
            </w:r>
          </w:p>
        </w:tc>
        <w:tc>
          <w:tcPr>
            <w:tcW w:w="708" w:type="dxa"/>
            <w:shd w:val="clear" w:color="auto" w:fill="92D050"/>
            <w:tcMar>
              <w:top w:w="70" w:type="dxa"/>
              <w:left w:w="70" w:type="dxa"/>
              <w:bottom w:w="70" w:type="dxa"/>
              <w:right w:w="70" w:type="dxa"/>
            </w:tcMar>
            <w:vAlign w:val="center"/>
          </w:tcPr>
          <w:p w14:paraId="3DF6C44B" w14:textId="77777777" w:rsidR="001755A0" w:rsidRPr="00D90DBF" w:rsidRDefault="00000000">
            <w:pPr>
              <w:spacing w:after="0"/>
              <w:jc w:val="center"/>
              <w:rPr>
                <w:rFonts w:ascii="Aptos" w:hAnsi="Aptos"/>
              </w:rPr>
            </w:pPr>
            <w:r w:rsidRPr="00D90DBF">
              <w:rPr>
                <w:rFonts w:ascii="Aptos" w:hAnsi="Aptos"/>
                <w:sz w:val="14"/>
              </w:rPr>
              <w:t>3</w:t>
            </w:r>
          </w:p>
        </w:tc>
        <w:tc>
          <w:tcPr>
            <w:tcW w:w="709" w:type="dxa"/>
            <w:shd w:val="clear" w:color="auto" w:fill="FCE4D6"/>
            <w:tcMar>
              <w:top w:w="70" w:type="dxa"/>
              <w:left w:w="70" w:type="dxa"/>
              <w:bottom w:w="70" w:type="dxa"/>
              <w:right w:w="70" w:type="dxa"/>
            </w:tcMar>
            <w:vAlign w:val="center"/>
          </w:tcPr>
          <w:p w14:paraId="3ED54ADC" w14:textId="77777777" w:rsidR="001755A0" w:rsidRPr="00D90DBF" w:rsidRDefault="00000000">
            <w:pPr>
              <w:spacing w:after="0"/>
              <w:jc w:val="center"/>
              <w:rPr>
                <w:rFonts w:ascii="Aptos" w:hAnsi="Aptos"/>
              </w:rPr>
            </w:pPr>
            <w:r w:rsidRPr="00D90DBF">
              <w:rPr>
                <w:rFonts w:ascii="Aptos" w:hAnsi="Aptos"/>
                <w:sz w:val="14"/>
              </w:rPr>
              <w:t>5</w:t>
            </w:r>
          </w:p>
        </w:tc>
        <w:tc>
          <w:tcPr>
            <w:tcW w:w="772" w:type="dxa"/>
            <w:shd w:val="clear" w:color="auto" w:fill="ED7D31"/>
            <w:tcMar>
              <w:top w:w="70" w:type="dxa"/>
              <w:left w:w="70" w:type="dxa"/>
              <w:bottom w:w="70" w:type="dxa"/>
              <w:right w:w="70" w:type="dxa"/>
            </w:tcMar>
            <w:vAlign w:val="center"/>
          </w:tcPr>
          <w:p w14:paraId="17A5BD0E" w14:textId="77777777" w:rsidR="001755A0" w:rsidRPr="00D90DBF" w:rsidRDefault="00000000">
            <w:pPr>
              <w:spacing w:after="0"/>
              <w:jc w:val="center"/>
              <w:rPr>
                <w:rFonts w:ascii="Aptos" w:hAnsi="Aptos"/>
              </w:rPr>
            </w:pPr>
            <w:r w:rsidRPr="00D90DBF">
              <w:rPr>
                <w:rFonts w:ascii="Aptos" w:hAnsi="Aptos"/>
                <w:sz w:val="14"/>
              </w:rPr>
              <w:t>15</w:t>
            </w:r>
          </w:p>
        </w:tc>
        <w:tc>
          <w:tcPr>
            <w:tcW w:w="5138" w:type="dxa"/>
            <w:tcMar>
              <w:top w:w="70" w:type="dxa"/>
              <w:left w:w="70" w:type="dxa"/>
              <w:bottom w:w="70" w:type="dxa"/>
              <w:right w:w="70" w:type="dxa"/>
            </w:tcMar>
            <w:vAlign w:val="center"/>
          </w:tcPr>
          <w:p w14:paraId="4C52817A" w14:textId="77777777" w:rsidR="001755A0" w:rsidRPr="00D90DBF" w:rsidRDefault="00000000">
            <w:pPr>
              <w:spacing w:after="0"/>
              <w:rPr>
                <w:rFonts w:ascii="Aptos" w:hAnsi="Aptos"/>
              </w:rPr>
            </w:pPr>
            <w:r w:rsidRPr="00D90DBF">
              <w:rPr>
                <w:rFonts w:ascii="Aptos" w:hAnsi="Aptos"/>
                <w:sz w:val="14"/>
              </w:rPr>
              <w:t>Park on firm level ground where practicable, away from traffic routes and unstable edges. Lower attachment fully, select neutral, apply parking brake, idle as required, stop engine, apply isolation, remove key and secure cab. Chock where manufacturer/site conditions require. Do not leave suspended loads or the machine running unattended.</w:t>
            </w:r>
          </w:p>
        </w:tc>
        <w:tc>
          <w:tcPr>
            <w:tcW w:w="709" w:type="dxa"/>
            <w:shd w:val="clear" w:color="auto" w:fill="92D050"/>
            <w:tcMar>
              <w:top w:w="70" w:type="dxa"/>
              <w:left w:w="70" w:type="dxa"/>
              <w:bottom w:w="70" w:type="dxa"/>
              <w:right w:w="70" w:type="dxa"/>
            </w:tcMar>
            <w:vAlign w:val="center"/>
          </w:tcPr>
          <w:p w14:paraId="143DF26D" w14:textId="77777777" w:rsidR="001755A0" w:rsidRPr="00D90DBF" w:rsidRDefault="00000000">
            <w:pPr>
              <w:spacing w:after="0"/>
              <w:jc w:val="center"/>
              <w:rPr>
                <w:rFonts w:ascii="Aptos" w:hAnsi="Aptos"/>
              </w:rPr>
            </w:pPr>
            <w:r w:rsidRPr="00D90DBF">
              <w:rPr>
                <w:rFonts w:ascii="Aptos" w:hAnsi="Aptos"/>
                <w:sz w:val="14"/>
              </w:rPr>
              <w:t>1</w:t>
            </w:r>
          </w:p>
        </w:tc>
        <w:tc>
          <w:tcPr>
            <w:tcW w:w="752" w:type="dxa"/>
            <w:shd w:val="clear" w:color="auto" w:fill="FCE4D6"/>
            <w:tcMar>
              <w:top w:w="70" w:type="dxa"/>
              <w:left w:w="70" w:type="dxa"/>
              <w:bottom w:w="70" w:type="dxa"/>
              <w:right w:w="70" w:type="dxa"/>
            </w:tcMar>
            <w:vAlign w:val="center"/>
          </w:tcPr>
          <w:p w14:paraId="2789EF8E" w14:textId="77777777" w:rsidR="001755A0" w:rsidRPr="00D90DBF" w:rsidRDefault="00000000">
            <w:pPr>
              <w:spacing w:after="0"/>
              <w:jc w:val="center"/>
              <w:rPr>
                <w:rFonts w:ascii="Aptos" w:hAnsi="Aptos"/>
              </w:rPr>
            </w:pPr>
            <w:r w:rsidRPr="00D90DBF">
              <w:rPr>
                <w:rFonts w:ascii="Aptos" w:hAnsi="Aptos"/>
                <w:sz w:val="14"/>
              </w:rPr>
              <w:t>5</w:t>
            </w:r>
          </w:p>
        </w:tc>
        <w:tc>
          <w:tcPr>
            <w:tcW w:w="709" w:type="dxa"/>
            <w:shd w:val="clear" w:color="auto" w:fill="FCE4D6"/>
            <w:tcMar>
              <w:top w:w="70" w:type="dxa"/>
              <w:left w:w="70" w:type="dxa"/>
              <w:bottom w:w="70" w:type="dxa"/>
              <w:right w:w="70" w:type="dxa"/>
            </w:tcMar>
            <w:vAlign w:val="center"/>
          </w:tcPr>
          <w:p w14:paraId="71B7D7A6" w14:textId="77777777" w:rsidR="001755A0" w:rsidRPr="00D90DBF" w:rsidRDefault="00000000">
            <w:pPr>
              <w:spacing w:after="0"/>
              <w:jc w:val="center"/>
              <w:rPr>
                <w:rFonts w:ascii="Aptos" w:hAnsi="Aptos"/>
              </w:rPr>
            </w:pPr>
            <w:r w:rsidRPr="00D90DBF">
              <w:rPr>
                <w:rFonts w:ascii="Aptos" w:hAnsi="Aptos"/>
                <w:sz w:val="14"/>
              </w:rPr>
              <w:t>5</w:t>
            </w:r>
          </w:p>
        </w:tc>
      </w:tr>
      <w:tr w:rsidR="001755A0" w:rsidRPr="00D90DBF" w14:paraId="0DA69672" w14:textId="77777777" w:rsidTr="00D90DBF">
        <w:trPr>
          <w:cantSplit/>
          <w:jc w:val="center"/>
        </w:trPr>
        <w:tc>
          <w:tcPr>
            <w:tcW w:w="2553" w:type="dxa"/>
            <w:tcMar>
              <w:top w:w="70" w:type="dxa"/>
              <w:left w:w="70" w:type="dxa"/>
              <w:bottom w:w="70" w:type="dxa"/>
              <w:right w:w="70" w:type="dxa"/>
            </w:tcMar>
            <w:vAlign w:val="center"/>
          </w:tcPr>
          <w:p w14:paraId="036C1972" w14:textId="77777777" w:rsidR="001755A0" w:rsidRPr="00D90DBF" w:rsidRDefault="00000000">
            <w:pPr>
              <w:spacing w:after="0"/>
              <w:rPr>
                <w:rFonts w:ascii="Aptos" w:hAnsi="Aptos"/>
              </w:rPr>
            </w:pPr>
            <w:r w:rsidRPr="00D90DBF">
              <w:rPr>
                <w:rFonts w:ascii="Aptos" w:hAnsi="Aptos"/>
                <w:sz w:val="14"/>
              </w:rPr>
              <w:t>Loading, unloading and transport</w:t>
            </w:r>
          </w:p>
        </w:tc>
        <w:tc>
          <w:tcPr>
            <w:tcW w:w="850" w:type="dxa"/>
            <w:tcMar>
              <w:top w:w="70" w:type="dxa"/>
              <w:left w:w="70" w:type="dxa"/>
              <w:bottom w:w="70" w:type="dxa"/>
              <w:right w:w="70" w:type="dxa"/>
            </w:tcMar>
            <w:vAlign w:val="center"/>
          </w:tcPr>
          <w:p w14:paraId="6518DBDD" w14:textId="77777777" w:rsidR="001755A0" w:rsidRPr="00D90DBF" w:rsidRDefault="00000000">
            <w:pPr>
              <w:spacing w:after="0"/>
              <w:rPr>
                <w:rFonts w:ascii="Aptos" w:hAnsi="Aptos"/>
              </w:rPr>
            </w:pPr>
            <w:r w:rsidRPr="00D90DBF">
              <w:rPr>
                <w:rFonts w:ascii="Aptos" w:hAnsi="Aptos"/>
                <w:sz w:val="14"/>
              </w:rPr>
              <w:t>Operator, driver, team, public</w:t>
            </w:r>
          </w:p>
        </w:tc>
        <w:tc>
          <w:tcPr>
            <w:tcW w:w="2552" w:type="dxa"/>
            <w:tcMar>
              <w:top w:w="70" w:type="dxa"/>
              <w:left w:w="70" w:type="dxa"/>
              <w:bottom w:w="70" w:type="dxa"/>
              <w:right w:w="70" w:type="dxa"/>
            </w:tcMar>
            <w:vAlign w:val="center"/>
          </w:tcPr>
          <w:p w14:paraId="05B7A8FF" w14:textId="77777777" w:rsidR="001755A0" w:rsidRPr="00D90DBF" w:rsidRDefault="00000000">
            <w:pPr>
              <w:spacing w:after="0"/>
              <w:rPr>
                <w:rFonts w:ascii="Aptos" w:hAnsi="Aptos"/>
              </w:rPr>
            </w:pPr>
            <w:r w:rsidRPr="00D90DBF">
              <w:rPr>
                <w:rFonts w:ascii="Aptos" w:hAnsi="Aptos"/>
                <w:sz w:val="14"/>
              </w:rPr>
              <w:t>Machine falls from trailer, strikes persons or exceeds transport limits.</w:t>
            </w:r>
          </w:p>
        </w:tc>
        <w:tc>
          <w:tcPr>
            <w:tcW w:w="708" w:type="dxa"/>
            <w:shd w:val="clear" w:color="auto" w:fill="92D050"/>
            <w:tcMar>
              <w:top w:w="70" w:type="dxa"/>
              <w:left w:w="70" w:type="dxa"/>
              <w:bottom w:w="70" w:type="dxa"/>
              <w:right w:w="70" w:type="dxa"/>
            </w:tcMar>
            <w:vAlign w:val="center"/>
          </w:tcPr>
          <w:p w14:paraId="71DAEDD7" w14:textId="77777777" w:rsidR="001755A0" w:rsidRPr="00D90DBF" w:rsidRDefault="00000000">
            <w:pPr>
              <w:spacing w:after="0"/>
              <w:jc w:val="center"/>
              <w:rPr>
                <w:rFonts w:ascii="Aptos" w:hAnsi="Aptos"/>
              </w:rPr>
            </w:pPr>
            <w:r w:rsidRPr="00D90DBF">
              <w:rPr>
                <w:rFonts w:ascii="Aptos" w:hAnsi="Aptos"/>
                <w:sz w:val="14"/>
              </w:rPr>
              <w:t>4</w:t>
            </w:r>
          </w:p>
        </w:tc>
        <w:tc>
          <w:tcPr>
            <w:tcW w:w="709" w:type="dxa"/>
            <w:shd w:val="clear" w:color="auto" w:fill="FCE4D6"/>
            <w:tcMar>
              <w:top w:w="70" w:type="dxa"/>
              <w:left w:w="70" w:type="dxa"/>
              <w:bottom w:w="70" w:type="dxa"/>
              <w:right w:w="70" w:type="dxa"/>
            </w:tcMar>
            <w:vAlign w:val="center"/>
          </w:tcPr>
          <w:p w14:paraId="76E33B93" w14:textId="77777777" w:rsidR="001755A0" w:rsidRPr="00D90DBF" w:rsidRDefault="00000000">
            <w:pPr>
              <w:spacing w:after="0"/>
              <w:jc w:val="center"/>
              <w:rPr>
                <w:rFonts w:ascii="Aptos" w:hAnsi="Aptos"/>
              </w:rPr>
            </w:pPr>
            <w:r w:rsidRPr="00D90DBF">
              <w:rPr>
                <w:rFonts w:ascii="Aptos" w:hAnsi="Aptos"/>
                <w:sz w:val="14"/>
              </w:rPr>
              <w:t>5</w:t>
            </w:r>
          </w:p>
        </w:tc>
        <w:tc>
          <w:tcPr>
            <w:tcW w:w="772" w:type="dxa"/>
            <w:shd w:val="clear" w:color="auto" w:fill="FF0000"/>
            <w:tcMar>
              <w:top w:w="70" w:type="dxa"/>
              <w:left w:w="70" w:type="dxa"/>
              <w:bottom w:w="70" w:type="dxa"/>
              <w:right w:w="70" w:type="dxa"/>
            </w:tcMar>
            <w:vAlign w:val="center"/>
          </w:tcPr>
          <w:p w14:paraId="06717AF4" w14:textId="77777777" w:rsidR="001755A0" w:rsidRPr="00D90DBF" w:rsidRDefault="00000000">
            <w:pPr>
              <w:spacing w:after="0"/>
              <w:jc w:val="center"/>
              <w:rPr>
                <w:rFonts w:ascii="Aptos" w:hAnsi="Aptos"/>
              </w:rPr>
            </w:pPr>
            <w:r w:rsidRPr="00D90DBF">
              <w:rPr>
                <w:rFonts w:ascii="Aptos" w:hAnsi="Aptos"/>
                <w:sz w:val="14"/>
              </w:rPr>
              <w:t>20</w:t>
            </w:r>
          </w:p>
        </w:tc>
        <w:tc>
          <w:tcPr>
            <w:tcW w:w="5138" w:type="dxa"/>
            <w:tcMar>
              <w:top w:w="70" w:type="dxa"/>
              <w:left w:w="70" w:type="dxa"/>
              <w:bottom w:w="70" w:type="dxa"/>
              <w:right w:w="70" w:type="dxa"/>
            </w:tcMar>
            <w:vAlign w:val="center"/>
          </w:tcPr>
          <w:p w14:paraId="4A86A28E" w14:textId="77777777" w:rsidR="001755A0" w:rsidRPr="00D90DBF" w:rsidRDefault="00000000">
            <w:pPr>
              <w:spacing w:after="0"/>
              <w:rPr>
                <w:rFonts w:ascii="Aptos" w:hAnsi="Aptos"/>
              </w:rPr>
            </w:pPr>
            <w:r w:rsidRPr="00D90DBF">
              <w:rPr>
                <w:rFonts w:ascii="Aptos" w:hAnsi="Aptos"/>
                <w:sz w:val="14"/>
              </w:rPr>
              <w:t>Use a suitable rated transporter, ramps and loading area. Competent operator and banks-person only. Align ramps, use low speed and avoid turning on ramps. Secure boom, attachment and machine with rated restraints at approved points. Check height, width, weight, route and legal requirements. Recheck restraints after initial travel and as required.</w:t>
            </w:r>
          </w:p>
        </w:tc>
        <w:tc>
          <w:tcPr>
            <w:tcW w:w="709" w:type="dxa"/>
            <w:shd w:val="clear" w:color="auto" w:fill="92D050"/>
            <w:tcMar>
              <w:top w:w="70" w:type="dxa"/>
              <w:left w:w="70" w:type="dxa"/>
              <w:bottom w:w="70" w:type="dxa"/>
              <w:right w:w="70" w:type="dxa"/>
            </w:tcMar>
            <w:vAlign w:val="center"/>
          </w:tcPr>
          <w:p w14:paraId="2A16F91B" w14:textId="77777777" w:rsidR="001755A0" w:rsidRPr="00D90DBF" w:rsidRDefault="00000000">
            <w:pPr>
              <w:spacing w:after="0"/>
              <w:jc w:val="center"/>
              <w:rPr>
                <w:rFonts w:ascii="Aptos" w:hAnsi="Aptos"/>
              </w:rPr>
            </w:pPr>
            <w:r w:rsidRPr="00D90DBF">
              <w:rPr>
                <w:rFonts w:ascii="Aptos" w:hAnsi="Aptos"/>
                <w:sz w:val="14"/>
              </w:rPr>
              <w:t>1</w:t>
            </w:r>
          </w:p>
        </w:tc>
        <w:tc>
          <w:tcPr>
            <w:tcW w:w="752" w:type="dxa"/>
            <w:shd w:val="clear" w:color="auto" w:fill="FCE4D6"/>
            <w:tcMar>
              <w:top w:w="70" w:type="dxa"/>
              <w:left w:w="70" w:type="dxa"/>
              <w:bottom w:w="70" w:type="dxa"/>
              <w:right w:w="70" w:type="dxa"/>
            </w:tcMar>
            <w:vAlign w:val="center"/>
          </w:tcPr>
          <w:p w14:paraId="4E5F3A47" w14:textId="77777777" w:rsidR="001755A0" w:rsidRPr="00D90DBF" w:rsidRDefault="00000000">
            <w:pPr>
              <w:spacing w:after="0"/>
              <w:jc w:val="center"/>
              <w:rPr>
                <w:rFonts w:ascii="Aptos" w:hAnsi="Aptos"/>
              </w:rPr>
            </w:pPr>
            <w:r w:rsidRPr="00D90DBF">
              <w:rPr>
                <w:rFonts w:ascii="Aptos" w:hAnsi="Aptos"/>
                <w:sz w:val="14"/>
              </w:rPr>
              <w:t>5</w:t>
            </w:r>
          </w:p>
        </w:tc>
        <w:tc>
          <w:tcPr>
            <w:tcW w:w="709" w:type="dxa"/>
            <w:shd w:val="clear" w:color="auto" w:fill="FCE4D6"/>
            <w:tcMar>
              <w:top w:w="70" w:type="dxa"/>
              <w:left w:w="70" w:type="dxa"/>
              <w:bottom w:w="70" w:type="dxa"/>
              <w:right w:w="70" w:type="dxa"/>
            </w:tcMar>
            <w:vAlign w:val="center"/>
          </w:tcPr>
          <w:p w14:paraId="364B9BD9" w14:textId="77777777" w:rsidR="001755A0" w:rsidRPr="00D90DBF" w:rsidRDefault="00000000">
            <w:pPr>
              <w:spacing w:after="0"/>
              <w:jc w:val="center"/>
              <w:rPr>
                <w:rFonts w:ascii="Aptos" w:hAnsi="Aptos"/>
              </w:rPr>
            </w:pPr>
            <w:r w:rsidRPr="00D90DBF">
              <w:rPr>
                <w:rFonts w:ascii="Aptos" w:hAnsi="Aptos"/>
                <w:sz w:val="14"/>
              </w:rPr>
              <w:t>5</w:t>
            </w:r>
          </w:p>
        </w:tc>
      </w:tr>
      <w:tr w:rsidR="001755A0" w:rsidRPr="00D90DBF" w14:paraId="60459171" w14:textId="77777777" w:rsidTr="00D90DBF">
        <w:trPr>
          <w:cantSplit/>
          <w:jc w:val="center"/>
        </w:trPr>
        <w:tc>
          <w:tcPr>
            <w:tcW w:w="2553" w:type="dxa"/>
            <w:tcMar>
              <w:top w:w="70" w:type="dxa"/>
              <w:left w:w="70" w:type="dxa"/>
              <w:bottom w:w="70" w:type="dxa"/>
              <w:right w:w="70" w:type="dxa"/>
            </w:tcMar>
            <w:vAlign w:val="center"/>
          </w:tcPr>
          <w:p w14:paraId="4AE6593F" w14:textId="77777777" w:rsidR="001755A0" w:rsidRPr="00D90DBF" w:rsidRDefault="00000000">
            <w:pPr>
              <w:spacing w:after="0"/>
              <w:rPr>
                <w:rFonts w:ascii="Aptos" w:hAnsi="Aptos"/>
              </w:rPr>
            </w:pPr>
            <w:r w:rsidRPr="00D90DBF">
              <w:rPr>
                <w:rFonts w:ascii="Aptos" w:hAnsi="Aptos"/>
                <w:sz w:val="14"/>
              </w:rPr>
              <w:t>Adverse weather, visibility and lighting</w:t>
            </w:r>
          </w:p>
        </w:tc>
        <w:tc>
          <w:tcPr>
            <w:tcW w:w="850" w:type="dxa"/>
            <w:tcMar>
              <w:top w:w="70" w:type="dxa"/>
              <w:left w:w="70" w:type="dxa"/>
              <w:bottom w:w="70" w:type="dxa"/>
              <w:right w:w="70" w:type="dxa"/>
            </w:tcMar>
            <w:vAlign w:val="center"/>
          </w:tcPr>
          <w:p w14:paraId="01FAAAD2" w14:textId="77777777" w:rsidR="001755A0" w:rsidRPr="00D90DBF" w:rsidRDefault="00000000">
            <w:pPr>
              <w:spacing w:after="0"/>
              <w:rPr>
                <w:rFonts w:ascii="Aptos" w:hAnsi="Aptos"/>
              </w:rPr>
            </w:pPr>
            <w:r w:rsidRPr="00D90DBF">
              <w:rPr>
                <w:rFonts w:ascii="Aptos" w:hAnsi="Aptos"/>
                <w:sz w:val="14"/>
              </w:rPr>
              <w:t>Operator, team</w:t>
            </w:r>
          </w:p>
        </w:tc>
        <w:tc>
          <w:tcPr>
            <w:tcW w:w="2552" w:type="dxa"/>
            <w:tcMar>
              <w:top w:w="70" w:type="dxa"/>
              <w:left w:w="70" w:type="dxa"/>
              <w:bottom w:w="70" w:type="dxa"/>
              <w:right w:w="70" w:type="dxa"/>
            </w:tcMar>
            <w:vAlign w:val="center"/>
          </w:tcPr>
          <w:p w14:paraId="0877E11B" w14:textId="77777777" w:rsidR="001755A0" w:rsidRPr="00D90DBF" w:rsidRDefault="00000000">
            <w:pPr>
              <w:spacing w:after="0"/>
              <w:rPr>
                <w:rFonts w:ascii="Aptos" w:hAnsi="Aptos"/>
              </w:rPr>
            </w:pPr>
            <w:r w:rsidRPr="00D90DBF">
              <w:rPr>
                <w:rFonts w:ascii="Aptos" w:hAnsi="Aptos"/>
                <w:sz w:val="14"/>
              </w:rPr>
              <w:t>Rain, ice, wind, heat, darkness or glare reduces traction, stability and visibility.</w:t>
            </w:r>
          </w:p>
        </w:tc>
        <w:tc>
          <w:tcPr>
            <w:tcW w:w="708" w:type="dxa"/>
            <w:shd w:val="clear" w:color="auto" w:fill="92D050"/>
            <w:tcMar>
              <w:top w:w="70" w:type="dxa"/>
              <w:left w:w="70" w:type="dxa"/>
              <w:bottom w:w="70" w:type="dxa"/>
              <w:right w:w="70" w:type="dxa"/>
            </w:tcMar>
            <w:vAlign w:val="center"/>
          </w:tcPr>
          <w:p w14:paraId="7A037FBB" w14:textId="77777777" w:rsidR="001755A0" w:rsidRPr="00D90DBF" w:rsidRDefault="00000000">
            <w:pPr>
              <w:spacing w:after="0"/>
              <w:jc w:val="center"/>
              <w:rPr>
                <w:rFonts w:ascii="Aptos" w:hAnsi="Aptos"/>
              </w:rPr>
            </w:pPr>
            <w:r w:rsidRPr="00D90DBF">
              <w:rPr>
                <w:rFonts w:ascii="Aptos" w:hAnsi="Aptos"/>
                <w:sz w:val="14"/>
              </w:rPr>
              <w:t>3</w:t>
            </w:r>
          </w:p>
        </w:tc>
        <w:tc>
          <w:tcPr>
            <w:tcW w:w="709" w:type="dxa"/>
            <w:shd w:val="clear" w:color="auto" w:fill="92D050"/>
            <w:tcMar>
              <w:top w:w="70" w:type="dxa"/>
              <w:left w:w="70" w:type="dxa"/>
              <w:bottom w:w="70" w:type="dxa"/>
              <w:right w:w="70" w:type="dxa"/>
            </w:tcMar>
            <w:vAlign w:val="center"/>
          </w:tcPr>
          <w:p w14:paraId="73481F3C" w14:textId="77777777" w:rsidR="001755A0" w:rsidRPr="00D90DBF" w:rsidRDefault="00000000">
            <w:pPr>
              <w:spacing w:after="0"/>
              <w:jc w:val="center"/>
              <w:rPr>
                <w:rFonts w:ascii="Aptos" w:hAnsi="Aptos"/>
              </w:rPr>
            </w:pPr>
            <w:r w:rsidRPr="00D90DBF">
              <w:rPr>
                <w:rFonts w:ascii="Aptos" w:hAnsi="Aptos"/>
                <w:sz w:val="14"/>
              </w:rPr>
              <w:t>4</w:t>
            </w:r>
          </w:p>
        </w:tc>
        <w:tc>
          <w:tcPr>
            <w:tcW w:w="772" w:type="dxa"/>
            <w:shd w:val="clear" w:color="auto" w:fill="ED7D31"/>
            <w:tcMar>
              <w:top w:w="70" w:type="dxa"/>
              <w:left w:w="70" w:type="dxa"/>
              <w:bottom w:w="70" w:type="dxa"/>
              <w:right w:w="70" w:type="dxa"/>
            </w:tcMar>
            <w:vAlign w:val="center"/>
          </w:tcPr>
          <w:p w14:paraId="30E32A86" w14:textId="77777777" w:rsidR="001755A0" w:rsidRPr="00D90DBF" w:rsidRDefault="00000000">
            <w:pPr>
              <w:spacing w:after="0"/>
              <w:jc w:val="center"/>
              <w:rPr>
                <w:rFonts w:ascii="Aptos" w:hAnsi="Aptos"/>
              </w:rPr>
            </w:pPr>
            <w:r w:rsidRPr="00D90DBF">
              <w:rPr>
                <w:rFonts w:ascii="Aptos" w:hAnsi="Aptos"/>
                <w:sz w:val="14"/>
              </w:rPr>
              <w:t>12</w:t>
            </w:r>
          </w:p>
        </w:tc>
        <w:tc>
          <w:tcPr>
            <w:tcW w:w="5138" w:type="dxa"/>
            <w:tcMar>
              <w:top w:w="70" w:type="dxa"/>
              <w:left w:w="70" w:type="dxa"/>
              <w:bottom w:w="70" w:type="dxa"/>
              <w:right w:w="70" w:type="dxa"/>
            </w:tcMar>
            <w:vAlign w:val="center"/>
          </w:tcPr>
          <w:p w14:paraId="15E3158C" w14:textId="77777777" w:rsidR="001755A0" w:rsidRPr="00D90DBF" w:rsidRDefault="00000000">
            <w:pPr>
              <w:spacing w:after="0"/>
              <w:rPr>
                <w:rFonts w:ascii="Aptos" w:hAnsi="Aptos"/>
              </w:rPr>
            </w:pPr>
            <w:r w:rsidRPr="00D90DBF">
              <w:rPr>
                <w:rFonts w:ascii="Aptos" w:hAnsi="Aptos"/>
                <w:sz w:val="14"/>
              </w:rPr>
              <w:t>Monitor conditions and reassess dynamically. Stop for unsafe wind, lightning, flooding, ice, fog, poor light or ground deterioration. Keep windows, cameras and lights clean. Provide task lighting without glare where needed. Adjust work/rest arrangements for heat or cold and maintain hydration.</w:t>
            </w:r>
          </w:p>
        </w:tc>
        <w:tc>
          <w:tcPr>
            <w:tcW w:w="709" w:type="dxa"/>
            <w:shd w:val="clear" w:color="auto" w:fill="92D050"/>
            <w:tcMar>
              <w:top w:w="70" w:type="dxa"/>
              <w:left w:w="70" w:type="dxa"/>
              <w:bottom w:w="70" w:type="dxa"/>
              <w:right w:w="70" w:type="dxa"/>
            </w:tcMar>
            <w:vAlign w:val="center"/>
          </w:tcPr>
          <w:p w14:paraId="43BE5E8C" w14:textId="77777777" w:rsidR="001755A0" w:rsidRPr="00D90DBF" w:rsidRDefault="00000000">
            <w:pPr>
              <w:spacing w:after="0"/>
              <w:jc w:val="center"/>
              <w:rPr>
                <w:rFonts w:ascii="Aptos" w:hAnsi="Aptos"/>
              </w:rPr>
            </w:pPr>
            <w:r w:rsidRPr="00D90DBF">
              <w:rPr>
                <w:rFonts w:ascii="Aptos" w:hAnsi="Aptos"/>
                <w:sz w:val="14"/>
              </w:rPr>
              <w:t>1</w:t>
            </w:r>
          </w:p>
        </w:tc>
        <w:tc>
          <w:tcPr>
            <w:tcW w:w="752" w:type="dxa"/>
            <w:shd w:val="clear" w:color="auto" w:fill="92D050"/>
            <w:tcMar>
              <w:top w:w="70" w:type="dxa"/>
              <w:left w:w="70" w:type="dxa"/>
              <w:bottom w:w="70" w:type="dxa"/>
              <w:right w:w="70" w:type="dxa"/>
            </w:tcMar>
            <w:vAlign w:val="center"/>
          </w:tcPr>
          <w:p w14:paraId="793DEDA8" w14:textId="77777777" w:rsidR="001755A0" w:rsidRPr="00D90DBF" w:rsidRDefault="00000000">
            <w:pPr>
              <w:spacing w:after="0"/>
              <w:jc w:val="center"/>
              <w:rPr>
                <w:rFonts w:ascii="Aptos" w:hAnsi="Aptos"/>
              </w:rPr>
            </w:pPr>
            <w:r w:rsidRPr="00D90DBF">
              <w:rPr>
                <w:rFonts w:ascii="Aptos" w:hAnsi="Aptos"/>
                <w:sz w:val="14"/>
              </w:rPr>
              <w:t>4</w:t>
            </w:r>
          </w:p>
        </w:tc>
        <w:tc>
          <w:tcPr>
            <w:tcW w:w="709" w:type="dxa"/>
            <w:shd w:val="clear" w:color="auto" w:fill="92D050"/>
            <w:tcMar>
              <w:top w:w="70" w:type="dxa"/>
              <w:left w:w="70" w:type="dxa"/>
              <w:bottom w:w="70" w:type="dxa"/>
              <w:right w:w="70" w:type="dxa"/>
            </w:tcMar>
            <w:vAlign w:val="center"/>
          </w:tcPr>
          <w:p w14:paraId="57D34D33" w14:textId="77777777" w:rsidR="001755A0" w:rsidRPr="00D90DBF" w:rsidRDefault="00000000">
            <w:pPr>
              <w:spacing w:after="0"/>
              <w:jc w:val="center"/>
              <w:rPr>
                <w:rFonts w:ascii="Aptos" w:hAnsi="Aptos"/>
              </w:rPr>
            </w:pPr>
            <w:r w:rsidRPr="00D90DBF">
              <w:rPr>
                <w:rFonts w:ascii="Aptos" w:hAnsi="Aptos"/>
                <w:sz w:val="14"/>
              </w:rPr>
              <w:t>4</w:t>
            </w:r>
          </w:p>
        </w:tc>
      </w:tr>
      <w:tr w:rsidR="001755A0" w:rsidRPr="00D90DBF" w14:paraId="045B27C5" w14:textId="77777777" w:rsidTr="00D90DBF">
        <w:trPr>
          <w:cantSplit/>
          <w:jc w:val="center"/>
        </w:trPr>
        <w:tc>
          <w:tcPr>
            <w:tcW w:w="2553" w:type="dxa"/>
            <w:tcMar>
              <w:top w:w="70" w:type="dxa"/>
              <w:left w:w="70" w:type="dxa"/>
              <w:bottom w:w="70" w:type="dxa"/>
              <w:right w:w="70" w:type="dxa"/>
            </w:tcMar>
            <w:vAlign w:val="center"/>
          </w:tcPr>
          <w:p w14:paraId="67E975D0" w14:textId="77777777" w:rsidR="001755A0" w:rsidRPr="00D90DBF" w:rsidRDefault="00000000">
            <w:pPr>
              <w:spacing w:after="0"/>
              <w:rPr>
                <w:rFonts w:ascii="Aptos" w:hAnsi="Aptos"/>
              </w:rPr>
            </w:pPr>
            <w:r w:rsidRPr="00D90DBF">
              <w:rPr>
                <w:rFonts w:ascii="Aptos" w:hAnsi="Aptos"/>
                <w:sz w:val="14"/>
              </w:rPr>
              <w:lastRenderedPageBreak/>
              <w:t>Bogging, breakdown or recovery</w:t>
            </w:r>
          </w:p>
        </w:tc>
        <w:tc>
          <w:tcPr>
            <w:tcW w:w="850" w:type="dxa"/>
            <w:tcMar>
              <w:top w:w="70" w:type="dxa"/>
              <w:left w:w="70" w:type="dxa"/>
              <w:bottom w:w="70" w:type="dxa"/>
              <w:right w:w="70" w:type="dxa"/>
            </w:tcMar>
            <w:vAlign w:val="center"/>
          </w:tcPr>
          <w:p w14:paraId="02599DA2" w14:textId="77777777" w:rsidR="001755A0" w:rsidRPr="00D90DBF" w:rsidRDefault="00000000">
            <w:pPr>
              <w:spacing w:after="0"/>
              <w:rPr>
                <w:rFonts w:ascii="Aptos" w:hAnsi="Aptos"/>
              </w:rPr>
            </w:pPr>
            <w:r w:rsidRPr="00D90DBF">
              <w:rPr>
                <w:rFonts w:ascii="Aptos" w:hAnsi="Aptos"/>
                <w:sz w:val="14"/>
              </w:rPr>
              <w:t>Operator, recovery team</w:t>
            </w:r>
          </w:p>
        </w:tc>
        <w:tc>
          <w:tcPr>
            <w:tcW w:w="2552" w:type="dxa"/>
            <w:tcMar>
              <w:top w:w="70" w:type="dxa"/>
              <w:left w:w="70" w:type="dxa"/>
              <w:bottom w:w="70" w:type="dxa"/>
              <w:right w:w="70" w:type="dxa"/>
            </w:tcMar>
            <w:vAlign w:val="center"/>
          </w:tcPr>
          <w:p w14:paraId="43010700" w14:textId="77777777" w:rsidR="001755A0" w:rsidRPr="00D90DBF" w:rsidRDefault="00000000">
            <w:pPr>
              <w:spacing w:after="0"/>
              <w:rPr>
                <w:rFonts w:ascii="Aptos" w:hAnsi="Aptos"/>
              </w:rPr>
            </w:pPr>
            <w:r w:rsidRPr="00D90DBF">
              <w:rPr>
                <w:rFonts w:ascii="Aptos" w:hAnsi="Aptos"/>
                <w:sz w:val="14"/>
              </w:rPr>
              <w:t>Stored energy, cable failure, machine movement or unstable ground causes serious injury.</w:t>
            </w:r>
          </w:p>
        </w:tc>
        <w:tc>
          <w:tcPr>
            <w:tcW w:w="708" w:type="dxa"/>
            <w:shd w:val="clear" w:color="auto" w:fill="92D050"/>
            <w:tcMar>
              <w:top w:w="70" w:type="dxa"/>
              <w:left w:w="70" w:type="dxa"/>
              <w:bottom w:w="70" w:type="dxa"/>
              <w:right w:w="70" w:type="dxa"/>
            </w:tcMar>
            <w:vAlign w:val="center"/>
          </w:tcPr>
          <w:p w14:paraId="197658DB" w14:textId="77777777" w:rsidR="001755A0" w:rsidRPr="00D90DBF" w:rsidRDefault="00000000">
            <w:pPr>
              <w:spacing w:after="0"/>
              <w:jc w:val="center"/>
              <w:rPr>
                <w:rFonts w:ascii="Aptos" w:hAnsi="Aptos"/>
              </w:rPr>
            </w:pPr>
            <w:r w:rsidRPr="00D90DBF">
              <w:rPr>
                <w:rFonts w:ascii="Aptos" w:hAnsi="Aptos"/>
                <w:sz w:val="14"/>
              </w:rPr>
              <w:t>4</w:t>
            </w:r>
          </w:p>
        </w:tc>
        <w:tc>
          <w:tcPr>
            <w:tcW w:w="709" w:type="dxa"/>
            <w:shd w:val="clear" w:color="auto" w:fill="FCE4D6"/>
            <w:tcMar>
              <w:top w:w="70" w:type="dxa"/>
              <w:left w:w="70" w:type="dxa"/>
              <w:bottom w:w="70" w:type="dxa"/>
              <w:right w:w="70" w:type="dxa"/>
            </w:tcMar>
            <w:vAlign w:val="center"/>
          </w:tcPr>
          <w:p w14:paraId="6C3B8978" w14:textId="77777777" w:rsidR="001755A0" w:rsidRPr="00D90DBF" w:rsidRDefault="00000000">
            <w:pPr>
              <w:spacing w:after="0"/>
              <w:jc w:val="center"/>
              <w:rPr>
                <w:rFonts w:ascii="Aptos" w:hAnsi="Aptos"/>
              </w:rPr>
            </w:pPr>
            <w:r w:rsidRPr="00D90DBF">
              <w:rPr>
                <w:rFonts w:ascii="Aptos" w:hAnsi="Aptos"/>
                <w:sz w:val="14"/>
              </w:rPr>
              <w:t>5</w:t>
            </w:r>
          </w:p>
        </w:tc>
        <w:tc>
          <w:tcPr>
            <w:tcW w:w="772" w:type="dxa"/>
            <w:shd w:val="clear" w:color="auto" w:fill="FF0000"/>
            <w:tcMar>
              <w:top w:w="70" w:type="dxa"/>
              <w:left w:w="70" w:type="dxa"/>
              <w:bottom w:w="70" w:type="dxa"/>
              <w:right w:w="70" w:type="dxa"/>
            </w:tcMar>
            <w:vAlign w:val="center"/>
          </w:tcPr>
          <w:p w14:paraId="4315BE79" w14:textId="77777777" w:rsidR="001755A0" w:rsidRPr="00D90DBF" w:rsidRDefault="00000000">
            <w:pPr>
              <w:spacing w:after="0"/>
              <w:jc w:val="center"/>
              <w:rPr>
                <w:rFonts w:ascii="Aptos" w:hAnsi="Aptos"/>
              </w:rPr>
            </w:pPr>
            <w:r w:rsidRPr="00D90DBF">
              <w:rPr>
                <w:rFonts w:ascii="Aptos" w:hAnsi="Aptos"/>
                <w:sz w:val="14"/>
              </w:rPr>
              <w:t>20</w:t>
            </w:r>
          </w:p>
        </w:tc>
        <w:tc>
          <w:tcPr>
            <w:tcW w:w="5138" w:type="dxa"/>
            <w:tcMar>
              <w:top w:w="70" w:type="dxa"/>
              <w:left w:w="70" w:type="dxa"/>
              <w:bottom w:w="70" w:type="dxa"/>
              <w:right w:w="70" w:type="dxa"/>
            </w:tcMar>
            <w:vAlign w:val="center"/>
          </w:tcPr>
          <w:p w14:paraId="343907CB" w14:textId="77777777" w:rsidR="001755A0" w:rsidRPr="00D90DBF" w:rsidRDefault="00000000">
            <w:pPr>
              <w:spacing w:after="0"/>
              <w:rPr>
                <w:rFonts w:ascii="Aptos" w:hAnsi="Aptos"/>
              </w:rPr>
            </w:pPr>
            <w:r w:rsidRPr="00D90DBF">
              <w:rPr>
                <w:rFonts w:ascii="Aptos" w:hAnsi="Aptos"/>
                <w:sz w:val="14"/>
              </w:rPr>
              <w:t>Stop drive as soon as traction is lost. Make safe and inform the Team Leader. Do not improvise recovery or continue spinning tracks. Complete a separate incident-specific recovery assessment and plan using suitable rated equipment, competent personnel, exclusion zones and agreed signals. Never use damaged or unrated chains, ropes or attachments.</w:t>
            </w:r>
          </w:p>
        </w:tc>
        <w:tc>
          <w:tcPr>
            <w:tcW w:w="709" w:type="dxa"/>
            <w:shd w:val="clear" w:color="auto" w:fill="92D050"/>
            <w:tcMar>
              <w:top w:w="70" w:type="dxa"/>
              <w:left w:w="70" w:type="dxa"/>
              <w:bottom w:w="70" w:type="dxa"/>
              <w:right w:w="70" w:type="dxa"/>
            </w:tcMar>
            <w:vAlign w:val="center"/>
          </w:tcPr>
          <w:p w14:paraId="0AECB670" w14:textId="77777777" w:rsidR="001755A0" w:rsidRPr="00D90DBF" w:rsidRDefault="00000000">
            <w:pPr>
              <w:spacing w:after="0"/>
              <w:jc w:val="center"/>
              <w:rPr>
                <w:rFonts w:ascii="Aptos" w:hAnsi="Aptos"/>
              </w:rPr>
            </w:pPr>
            <w:r w:rsidRPr="00D90DBF">
              <w:rPr>
                <w:rFonts w:ascii="Aptos" w:hAnsi="Aptos"/>
                <w:sz w:val="14"/>
              </w:rPr>
              <w:t>1</w:t>
            </w:r>
          </w:p>
        </w:tc>
        <w:tc>
          <w:tcPr>
            <w:tcW w:w="752" w:type="dxa"/>
            <w:shd w:val="clear" w:color="auto" w:fill="FCE4D6"/>
            <w:tcMar>
              <w:top w:w="70" w:type="dxa"/>
              <w:left w:w="70" w:type="dxa"/>
              <w:bottom w:w="70" w:type="dxa"/>
              <w:right w:w="70" w:type="dxa"/>
            </w:tcMar>
            <w:vAlign w:val="center"/>
          </w:tcPr>
          <w:p w14:paraId="361FA94D" w14:textId="77777777" w:rsidR="001755A0" w:rsidRPr="00D90DBF" w:rsidRDefault="00000000">
            <w:pPr>
              <w:spacing w:after="0"/>
              <w:jc w:val="center"/>
              <w:rPr>
                <w:rFonts w:ascii="Aptos" w:hAnsi="Aptos"/>
              </w:rPr>
            </w:pPr>
            <w:r w:rsidRPr="00D90DBF">
              <w:rPr>
                <w:rFonts w:ascii="Aptos" w:hAnsi="Aptos"/>
                <w:sz w:val="14"/>
              </w:rPr>
              <w:t>5</w:t>
            </w:r>
          </w:p>
        </w:tc>
        <w:tc>
          <w:tcPr>
            <w:tcW w:w="709" w:type="dxa"/>
            <w:shd w:val="clear" w:color="auto" w:fill="FCE4D6"/>
            <w:tcMar>
              <w:top w:w="70" w:type="dxa"/>
              <w:left w:w="70" w:type="dxa"/>
              <w:bottom w:w="70" w:type="dxa"/>
              <w:right w:w="70" w:type="dxa"/>
            </w:tcMar>
            <w:vAlign w:val="center"/>
          </w:tcPr>
          <w:p w14:paraId="77AEB4CE" w14:textId="77777777" w:rsidR="001755A0" w:rsidRPr="00D90DBF" w:rsidRDefault="00000000">
            <w:pPr>
              <w:spacing w:after="0"/>
              <w:jc w:val="center"/>
              <w:rPr>
                <w:rFonts w:ascii="Aptos" w:hAnsi="Aptos"/>
              </w:rPr>
            </w:pPr>
            <w:r w:rsidRPr="00D90DBF">
              <w:rPr>
                <w:rFonts w:ascii="Aptos" w:hAnsi="Aptos"/>
                <w:sz w:val="14"/>
              </w:rPr>
              <w:t>5</w:t>
            </w:r>
          </w:p>
        </w:tc>
      </w:tr>
      <w:tr w:rsidR="001755A0" w:rsidRPr="00D90DBF" w14:paraId="67915B50" w14:textId="77777777" w:rsidTr="00D90DBF">
        <w:trPr>
          <w:cantSplit/>
          <w:jc w:val="center"/>
        </w:trPr>
        <w:tc>
          <w:tcPr>
            <w:tcW w:w="2553" w:type="dxa"/>
            <w:tcMar>
              <w:top w:w="70" w:type="dxa"/>
              <w:left w:w="70" w:type="dxa"/>
              <w:bottom w:w="70" w:type="dxa"/>
              <w:right w:w="70" w:type="dxa"/>
            </w:tcMar>
            <w:vAlign w:val="center"/>
          </w:tcPr>
          <w:p w14:paraId="38115774" w14:textId="77777777" w:rsidR="001755A0" w:rsidRPr="00D90DBF" w:rsidRDefault="00000000">
            <w:pPr>
              <w:spacing w:after="0"/>
              <w:rPr>
                <w:rFonts w:ascii="Aptos" w:hAnsi="Aptos"/>
              </w:rPr>
            </w:pPr>
            <w:r w:rsidRPr="00D90DBF">
              <w:rPr>
                <w:rFonts w:ascii="Aptos" w:hAnsi="Aptos"/>
                <w:sz w:val="14"/>
              </w:rPr>
              <w:t>Fatigue, distraction or impaired fitness</w:t>
            </w:r>
          </w:p>
        </w:tc>
        <w:tc>
          <w:tcPr>
            <w:tcW w:w="850" w:type="dxa"/>
            <w:tcMar>
              <w:top w:w="70" w:type="dxa"/>
              <w:left w:w="70" w:type="dxa"/>
              <w:bottom w:w="70" w:type="dxa"/>
              <w:right w:w="70" w:type="dxa"/>
            </w:tcMar>
            <w:vAlign w:val="center"/>
          </w:tcPr>
          <w:p w14:paraId="0C54E166" w14:textId="77777777" w:rsidR="001755A0" w:rsidRPr="00D90DBF" w:rsidRDefault="00000000">
            <w:pPr>
              <w:spacing w:after="0"/>
              <w:rPr>
                <w:rFonts w:ascii="Aptos" w:hAnsi="Aptos"/>
              </w:rPr>
            </w:pPr>
            <w:r w:rsidRPr="00D90DBF">
              <w:rPr>
                <w:rFonts w:ascii="Aptos" w:hAnsi="Aptos"/>
                <w:sz w:val="14"/>
              </w:rPr>
              <w:t>Operator, team</w:t>
            </w:r>
          </w:p>
        </w:tc>
        <w:tc>
          <w:tcPr>
            <w:tcW w:w="2552" w:type="dxa"/>
            <w:tcMar>
              <w:top w:w="70" w:type="dxa"/>
              <w:left w:w="70" w:type="dxa"/>
              <w:bottom w:w="70" w:type="dxa"/>
              <w:right w:w="70" w:type="dxa"/>
            </w:tcMar>
            <w:vAlign w:val="center"/>
          </w:tcPr>
          <w:p w14:paraId="2F57BAE1" w14:textId="77777777" w:rsidR="001755A0" w:rsidRPr="00D90DBF" w:rsidRDefault="00000000">
            <w:pPr>
              <w:spacing w:after="0"/>
              <w:rPr>
                <w:rFonts w:ascii="Aptos" w:hAnsi="Aptos"/>
              </w:rPr>
            </w:pPr>
            <w:r w:rsidRPr="00D90DBF">
              <w:rPr>
                <w:rFonts w:ascii="Aptos" w:hAnsi="Aptos"/>
                <w:sz w:val="14"/>
              </w:rPr>
              <w:t>Slow reaction, poor judgement or loss of control causes collision or overturn.</w:t>
            </w:r>
          </w:p>
        </w:tc>
        <w:tc>
          <w:tcPr>
            <w:tcW w:w="708" w:type="dxa"/>
            <w:shd w:val="clear" w:color="auto" w:fill="92D050"/>
            <w:tcMar>
              <w:top w:w="70" w:type="dxa"/>
              <w:left w:w="70" w:type="dxa"/>
              <w:bottom w:w="70" w:type="dxa"/>
              <w:right w:w="70" w:type="dxa"/>
            </w:tcMar>
            <w:vAlign w:val="center"/>
          </w:tcPr>
          <w:p w14:paraId="53A925C0" w14:textId="77777777" w:rsidR="001755A0" w:rsidRPr="00D90DBF" w:rsidRDefault="00000000">
            <w:pPr>
              <w:spacing w:after="0"/>
              <w:jc w:val="center"/>
              <w:rPr>
                <w:rFonts w:ascii="Aptos" w:hAnsi="Aptos"/>
              </w:rPr>
            </w:pPr>
            <w:r w:rsidRPr="00D90DBF">
              <w:rPr>
                <w:rFonts w:ascii="Aptos" w:hAnsi="Aptos"/>
                <w:sz w:val="14"/>
              </w:rPr>
              <w:t>3</w:t>
            </w:r>
          </w:p>
        </w:tc>
        <w:tc>
          <w:tcPr>
            <w:tcW w:w="709" w:type="dxa"/>
            <w:shd w:val="clear" w:color="auto" w:fill="FCE4D6"/>
            <w:tcMar>
              <w:top w:w="70" w:type="dxa"/>
              <w:left w:w="70" w:type="dxa"/>
              <w:bottom w:w="70" w:type="dxa"/>
              <w:right w:w="70" w:type="dxa"/>
            </w:tcMar>
            <w:vAlign w:val="center"/>
          </w:tcPr>
          <w:p w14:paraId="1B1A12B1" w14:textId="77777777" w:rsidR="001755A0" w:rsidRPr="00D90DBF" w:rsidRDefault="00000000">
            <w:pPr>
              <w:spacing w:after="0"/>
              <w:jc w:val="center"/>
              <w:rPr>
                <w:rFonts w:ascii="Aptos" w:hAnsi="Aptos"/>
              </w:rPr>
            </w:pPr>
            <w:r w:rsidRPr="00D90DBF">
              <w:rPr>
                <w:rFonts w:ascii="Aptos" w:hAnsi="Aptos"/>
                <w:sz w:val="14"/>
              </w:rPr>
              <w:t>5</w:t>
            </w:r>
          </w:p>
        </w:tc>
        <w:tc>
          <w:tcPr>
            <w:tcW w:w="772" w:type="dxa"/>
            <w:shd w:val="clear" w:color="auto" w:fill="ED7D31"/>
            <w:tcMar>
              <w:top w:w="70" w:type="dxa"/>
              <w:left w:w="70" w:type="dxa"/>
              <w:bottom w:w="70" w:type="dxa"/>
              <w:right w:w="70" w:type="dxa"/>
            </w:tcMar>
            <w:vAlign w:val="center"/>
          </w:tcPr>
          <w:p w14:paraId="524BBEE8" w14:textId="77777777" w:rsidR="001755A0" w:rsidRPr="00D90DBF" w:rsidRDefault="00000000">
            <w:pPr>
              <w:spacing w:after="0"/>
              <w:jc w:val="center"/>
              <w:rPr>
                <w:rFonts w:ascii="Aptos" w:hAnsi="Aptos"/>
              </w:rPr>
            </w:pPr>
            <w:r w:rsidRPr="00D90DBF">
              <w:rPr>
                <w:rFonts w:ascii="Aptos" w:hAnsi="Aptos"/>
                <w:sz w:val="14"/>
              </w:rPr>
              <w:t>15</w:t>
            </w:r>
          </w:p>
        </w:tc>
        <w:tc>
          <w:tcPr>
            <w:tcW w:w="5138" w:type="dxa"/>
            <w:tcMar>
              <w:top w:w="70" w:type="dxa"/>
              <w:left w:w="70" w:type="dxa"/>
              <w:bottom w:w="70" w:type="dxa"/>
              <w:right w:w="70" w:type="dxa"/>
            </w:tcMar>
            <w:vAlign w:val="center"/>
          </w:tcPr>
          <w:p w14:paraId="3EE7A35F" w14:textId="77777777" w:rsidR="001755A0" w:rsidRPr="00D90DBF" w:rsidRDefault="00000000">
            <w:pPr>
              <w:spacing w:after="0"/>
              <w:rPr>
                <w:rFonts w:ascii="Aptos" w:hAnsi="Aptos"/>
              </w:rPr>
            </w:pPr>
            <w:r w:rsidRPr="00D90DBF">
              <w:rPr>
                <w:rFonts w:ascii="Aptos" w:hAnsi="Aptos"/>
                <w:sz w:val="14"/>
              </w:rPr>
              <w:t>Operators must be fit for work and free from alcohol, drugs or medication that impairs safe operation. Plan breaks, rotate demanding tasks and manage long shifts. No mobile phone use while operating. Stop if concentration, illness or fatigue affects safe performance. Team Leader monitors welfare and workload.</w:t>
            </w:r>
          </w:p>
        </w:tc>
        <w:tc>
          <w:tcPr>
            <w:tcW w:w="709" w:type="dxa"/>
            <w:shd w:val="clear" w:color="auto" w:fill="92D050"/>
            <w:tcMar>
              <w:top w:w="70" w:type="dxa"/>
              <w:left w:w="70" w:type="dxa"/>
              <w:bottom w:w="70" w:type="dxa"/>
              <w:right w:w="70" w:type="dxa"/>
            </w:tcMar>
            <w:vAlign w:val="center"/>
          </w:tcPr>
          <w:p w14:paraId="57734C3A" w14:textId="77777777" w:rsidR="001755A0" w:rsidRPr="00D90DBF" w:rsidRDefault="00000000">
            <w:pPr>
              <w:spacing w:after="0"/>
              <w:jc w:val="center"/>
              <w:rPr>
                <w:rFonts w:ascii="Aptos" w:hAnsi="Aptos"/>
              </w:rPr>
            </w:pPr>
            <w:r w:rsidRPr="00D90DBF">
              <w:rPr>
                <w:rFonts w:ascii="Aptos" w:hAnsi="Aptos"/>
                <w:sz w:val="14"/>
              </w:rPr>
              <w:t>1</w:t>
            </w:r>
          </w:p>
        </w:tc>
        <w:tc>
          <w:tcPr>
            <w:tcW w:w="752" w:type="dxa"/>
            <w:shd w:val="clear" w:color="auto" w:fill="FCE4D6"/>
            <w:tcMar>
              <w:top w:w="70" w:type="dxa"/>
              <w:left w:w="70" w:type="dxa"/>
              <w:bottom w:w="70" w:type="dxa"/>
              <w:right w:w="70" w:type="dxa"/>
            </w:tcMar>
            <w:vAlign w:val="center"/>
          </w:tcPr>
          <w:p w14:paraId="7D40294E" w14:textId="77777777" w:rsidR="001755A0" w:rsidRPr="00D90DBF" w:rsidRDefault="00000000">
            <w:pPr>
              <w:spacing w:after="0"/>
              <w:jc w:val="center"/>
              <w:rPr>
                <w:rFonts w:ascii="Aptos" w:hAnsi="Aptos"/>
              </w:rPr>
            </w:pPr>
            <w:r w:rsidRPr="00D90DBF">
              <w:rPr>
                <w:rFonts w:ascii="Aptos" w:hAnsi="Aptos"/>
                <w:sz w:val="14"/>
              </w:rPr>
              <w:t>5</w:t>
            </w:r>
          </w:p>
        </w:tc>
        <w:tc>
          <w:tcPr>
            <w:tcW w:w="709" w:type="dxa"/>
            <w:shd w:val="clear" w:color="auto" w:fill="FCE4D6"/>
            <w:tcMar>
              <w:top w:w="70" w:type="dxa"/>
              <w:left w:w="70" w:type="dxa"/>
              <w:bottom w:w="70" w:type="dxa"/>
              <w:right w:w="70" w:type="dxa"/>
            </w:tcMar>
            <w:vAlign w:val="center"/>
          </w:tcPr>
          <w:p w14:paraId="217D862E" w14:textId="77777777" w:rsidR="001755A0" w:rsidRPr="00D90DBF" w:rsidRDefault="00000000">
            <w:pPr>
              <w:spacing w:after="0"/>
              <w:jc w:val="center"/>
              <w:rPr>
                <w:rFonts w:ascii="Aptos" w:hAnsi="Aptos"/>
              </w:rPr>
            </w:pPr>
            <w:r w:rsidRPr="00D90DBF">
              <w:rPr>
                <w:rFonts w:ascii="Aptos" w:hAnsi="Aptos"/>
                <w:sz w:val="14"/>
              </w:rPr>
              <w:t>5</w:t>
            </w:r>
          </w:p>
        </w:tc>
      </w:tr>
      <w:tr w:rsidR="001755A0" w:rsidRPr="00D90DBF" w14:paraId="64BE9BC2" w14:textId="77777777" w:rsidTr="00D90DBF">
        <w:trPr>
          <w:cantSplit/>
          <w:jc w:val="center"/>
        </w:trPr>
        <w:tc>
          <w:tcPr>
            <w:tcW w:w="2553" w:type="dxa"/>
            <w:tcMar>
              <w:top w:w="70" w:type="dxa"/>
              <w:left w:w="70" w:type="dxa"/>
              <w:bottom w:w="70" w:type="dxa"/>
              <w:right w:w="70" w:type="dxa"/>
            </w:tcMar>
            <w:vAlign w:val="center"/>
          </w:tcPr>
          <w:p w14:paraId="4E690CA4" w14:textId="77777777" w:rsidR="001755A0" w:rsidRPr="00D90DBF" w:rsidRDefault="00000000">
            <w:pPr>
              <w:spacing w:after="0"/>
              <w:rPr>
                <w:rFonts w:ascii="Aptos" w:hAnsi="Aptos"/>
              </w:rPr>
            </w:pPr>
            <w:r w:rsidRPr="00D90DBF">
              <w:rPr>
                <w:rFonts w:ascii="Aptos" w:hAnsi="Aptos"/>
                <w:sz w:val="14"/>
              </w:rPr>
              <w:t>Public access and site security</w:t>
            </w:r>
          </w:p>
        </w:tc>
        <w:tc>
          <w:tcPr>
            <w:tcW w:w="850" w:type="dxa"/>
            <w:tcMar>
              <w:top w:w="70" w:type="dxa"/>
              <w:left w:w="70" w:type="dxa"/>
              <w:bottom w:w="70" w:type="dxa"/>
              <w:right w:w="70" w:type="dxa"/>
            </w:tcMar>
            <w:vAlign w:val="center"/>
          </w:tcPr>
          <w:p w14:paraId="2F16BDBB" w14:textId="77777777" w:rsidR="001755A0" w:rsidRPr="00D90DBF" w:rsidRDefault="00000000">
            <w:pPr>
              <w:spacing w:after="0"/>
              <w:rPr>
                <w:rFonts w:ascii="Aptos" w:hAnsi="Aptos"/>
              </w:rPr>
            </w:pPr>
            <w:r w:rsidRPr="00D90DBF">
              <w:rPr>
                <w:rFonts w:ascii="Aptos" w:hAnsi="Aptos"/>
                <w:sz w:val="14"/>
              </w:rPr>
              <w:t>Public, clients, visitors</w:t>
            </w:r>
          </w:p>
        </w:tc>
        <w:tc>
          <w:tcPr>
            <w:tcW w:w="2552" w:type="dxa"/>
            <w:tcMar>
              <w:top w:w="70" w:type="dxa"/>
              <w:left w:w="70" w:type="dxa"/>
              <w:bottom w:w="70" w:type="dxa"/>
              <w:right w:w="70" w:type="dxa"/>
            </w:tcMar>
            <w:vAlign w:val="center"/>
          </w:tcPr>
          <w:p w14:paraId="167973B8" w14:textId="77777777" w:rsidR="001755A0" w:rsidRPr="00D90DBF" w:rsidRDefault="00000000">
            <w:pPr>
              <w:spacing w:after="0"/>
              <w:rPr>
                <w:rFonts w:ascii="Aptos" w:hAnsi="Aptos"/>
              </w:rPr>
            </w:pPr>
            <w:r w:rsidRPr="00D90DBF">
              <w:rPr>
                <w:rFonts w:ascii="Aptos" w:hAnsi="Aptos"/>
                <w:sz w:val="14"/>
              </w:rPr>
              <w:t>Unauthorised persons enter the machine or load danger area.</w:t>
            </w:r>
          </w:p>
        </w:tc>
        <w:tc>
          <w:tcPr>
            <w:tcW w:w="708" w:type="dxa"/>
            <w:shd w:val="clear" w:color="auto" w:fill="92D050"/>
            <w:tcMar>
              <w:top w:w="70" w:type="dxa"/>
              <w:left w:w="70" w:type="dxa"/>
              <w:bottom w:w="70" w:type="dxa"/>
              <w:right w:w="70" w:type="dxa"/>
            </w:tcMar>
            <w:vAlign w:val="center"/>
          </w:tcPr>
          <w:p w14:paraId="4C5929F1" w14:textId="77777777" w:rsidR="001755A0" w:rsidRPr="00D90DBF" w:rsidRDefault="00000000">
            <w:pPr>
              <w:spacing w:after="0"/>
              <w:jc w:val="center"/>
              <w:rPr>
                <w:rFonts w:ascii="Aptos" w:hAnsi="Aptos"/>
              </w:rPr>
            </w:pPr>
            <w:r w:rsidRPr="00D90DBF">
              <w:rPr>
                <w:rFonts w:ascii="Aptos" w:hAnsi="Aptos"/>
                <w:sz w:val="14"/>
              </w:rPr>
              <w:t>3</w:t>
            </w:r>
          </w:p>
        </w:tc>
        <w:tc>
          <w:tcPr>
            <w:tcW w:w="709" w:type="dxa"/>
            <w:shd w:val="clear" w:color="auto" w:fill="FCE4D6"/>
            <w:tcMar>
              <w:top w:w="70" w:type="dxa"/>
              <w:left w:w="70" w:type="dxa"/>
              <w:bottom w:w="70" w:type="dxa"/>
              <w:right w:w="70" w:type="dxa"/>
            </w:tcMar>
            <w:vAlign w:val="center"/>
          </w:tcPr>
          <w:p w14:paraId="13AAE310" w14:textId="77777777" w:rsidR="001755A0" w:rsidRPr="00D90DBF" w:rsidRDefault="00000000">
            <w:pPr>
              <w:spacing w:after="0"/>
              <w:jc w:val="center"/>
              <w:rPr>
                <w:rFonts w:ascii="Aptos" w:hAnsi="Aptos"/>
              </w:rPr>
            </w:pPr>
            <w:r w:rsidRPr="00D90DBF">
              <w:rPr>
                <w:rFonts w:ascii="Aptos" w:hAnsi="Aptos"/>
                <w:sz w:val="14"/>
              </w:rPr>
              <w:t>5</w:t>
            </w:r>
          </w:p>
        </w:tc>
        <w:tc>
          <w:tcPr>
            <w:tcW w:w="772" w:type="dxa"/>
            <w:shd w:val="clear" w:color="auto" w:fill="ED7D31"/>
            <w:tcMar>
              <w:top w:w="70" w:type="dxa"/>
              <w:left w:w="70" w:type="dxa"/>
              <w:bottom w:w="70" w:type="dxa"/>
              <w:right w:w="70" w:type="dxa"/>
            </w:tcMar>
            <w:vAlign w:val="center"/>
          </w:tcPr>
          <w:p w14:paraId="1DD58E7E" w14:textId="77777777" w:rsidR="001755A0" w:rsidRPr="00D90DBF" w:rsidRDefault="00000000">
            <w:pPr>
              <w:spacing w:after="0"/>
              <w:jc w:val="center"/>
              <w:rPr>
                <w:rFonts w:ascii="Aptos" w:hAnsi="Aptos"/>
              </w:rPr>
            </w:pPr>
            <w:r w:rsidRPr="00D90DBF">
              <w:rPr>
                <w:rFonts w:ascii="Aptos" w:hAnsi="Aptos"/>
                <w:sz w:val="14"/>
              </w:rPr>
              <w:t>15</w:t>
            </w:r>
          </w:p>
        </w:tc>
        <w:tc>
          <w:tcPr>
            <w:tcW w:w="5138" w:type="dxa"/>
            <w:tcMar>
              <w:top w:w="70" w:type="dxa"/>
              <w:left w:w="70" w:type="dxa"/>
              <w:bottom w:w="70" w:type="dxa"/>
              <w:right w:w="70" w:type="dxa"/>
            </w:tcMar>
            <w:vAlign w:val="center"/>
          </w:tcPr>
          <w:p w14:paraId="24C83BA9" w14:textId="77777777" w:rsidR="001755A0" w:rsidRPr="00D90DBF" w:rsidRDefault="00000000">
            <w:pPr>
              <w:spacing w:after="0"/>
              <w:rPr>
                <w:rFonts w:ascii="Aptos" w:hAnsi="Aptos"/>
              </w:rPr>
            </w:pPr>
            <w:r w:rsidRPr="00D90DBF">
              <w:rPr>
                <w:rFonts w:ascii="Aptos" w:hAnsi="Aptos"/>
                <w:sz w:val="14"/>
              </w:rPr>
              <w:t>Use barriers, signs, traffic/pedestrian management and a banks-person where needed. Secure work area and machine when unattended. Maintain safe access to properties and public routes or arrange closure/diversion where authorised. Stop operation immediately if anyone enters the exclusion zone.</w:t>
            </w:r>
          </w:p>
        </w:tc>
        <w:tc>
          <w:tcPr>
            <w:tcW w:w="709" w:type="dxa"/>
            <w:shd w:val="clear" w:color="auto" w:fill="92D050"/>
            <w:tcMar>
              <w:top w:w="70" w:type="dxa"/>
              <w:left w:w="70" w:type="dxa"/>
              <w:bottom w:w="70" w:type="dxa"/>
              <w:right w:w="70" w:type="dxa"/>
            </w:tcMar>
            <w:vAlign w:val="center"/>
          </w:tcPr>
          <w:p w14:paraId="30A58B9A" w14:textId="77777777" w:rsidR="001755A0" w:rsidRPr="00D90DBF" w:rsidRDefault="00000000">
            <w:pPr>
              <w:spacing w:after="0"/>
              <w:jc w:val="center"/>
              <w:rPr>
                <w:rFonts w:ascii="Aptos" w:hAnsi="Aptos"/>
              </w:rPr>
            </w:pPr>
            <w:r w:rsidRPr="00D90DBF">
              <w:rPr>
                <w:rFonts w:ascii="Aptos" w:hAnsi="Aptos"/>
                <w:sz w:val="14"/>
              </w:rPr>
              <w:t>1</w:t>
            </w:r>
          </w:p>
        </w:tc>
        <w:tc>
          <w:tcPr>
            <w:tcW w:w="752" w:type="dxa"/>
            <w:shd w:val="clear" w:color="auto" w:fill="FCE4D6"/>
            <w:tcMar>
              <w:top w:w="70" w:type="dxa"/>
              <w:left w:w="70" w:type="dxa"/>
              <w:bottom w:w="70" w:type="dxa"/>
              <w:right w:w="70" w:type="dxa"/>
            </w:tcMar>
            <w:vAlign w:val="center"/>
          </w:tcPr>
          <w:p w14:paraId="59E9582E" w14:textId="77777777" w:rsidR="001755A0" w:rsidRPr="00D90DBF" w:rsidRDefault="00000000">
            <w:pPr>
              <w:spacing w:after="0"/>
              <w:jc w:val="center"/>
              <w:rPr>
                <w:rFonts w:ascii="Aptos" w:hAnsi="Aptos"/>
              </w:rPr>
            </w:pPr>
            <w:r w:rsidRPr="00D90DBF">
              <w:rPr>
                <w:rFonts w:ascii="Aptos" w:hAnsi="Aptos"/>
                <w:sz w:val="14"/>
              </w:rPr>
              <w:t>5</w:t>
            </w:r>
          </w:p>
        </w:tc>
        <w:tc>
          <w:tcPr>
            <w:tcW w:w="709" w:type="dxa"/>
            <w:shd w:val="clear" w:color="auto" w:fill="FCE4D6"/>
            <w:tcMar>
              <w:top w:w="70" w:type="dxa"/>
              <w:left w:w="70" w:type="dxa"/>
              <w:bottom w:w="70" w:type="dxa"/>
              <w:right w:w="70" w:type="dxa"/>
            </w:tcMar>
            <w:vAlign w:val="center"/>
          </w:tcPr>
          <w:p w14:paraId="67E8B041" w14:textId="77777777" w:rsidR="001755A0" w:rsidRPr="00D90DBF" w:rsidRDefault="00000000">
            <w:pPr>
              <w:spacing w:after="0"/>
              <w:jc w:val="center"/>
              <w:rPr>
                <w:rFonts w:ascii="Aptos" w:hAnsi="Aptos"/>
              </w:rPr>
            </w:pPr>
            <w:r w:rsidRPr="00D90DBF">
              <w:rPr>
                <w:rFonts w:ascii="Aptos" w:hAnsi="Aptos"/>
                <w:sz w:val="14"/>
              </w:rPr>
              <w:t>5</w:t>
            </w:r>
          </w:p>
        </w:tc>
      </w:tr>
      <w:tr w:rsidR="001755A0" w:rsidRPr="00D90DBF" w14:paraId="7FD277F7" w14:textId="77777777" w:rsidTr="00D90DBF">
        <w:trPr>
          <w:cantSplit/>
          <w:jc w:val="center"/>
        </w:trPr>
        <w:tc>
          <w:tcPr>
            <w:tcW w:w="2553" w:type="dxa"/>
            <w:tcMar>
              <w:top w:w="70" w:type="dxa"/>
              <w:left w:w="70" w:type="dxa"/>
              <w:bottom w:w="70" w:type="dxa"/>
              <w:right w:w="70" w:type="dxa"/>
            </w:tcMar>
            <w:vAlign w:val="center"/>
          </w:tcPr>
          <w:p w14:paraId="7F6A3BC3" w14:textId="77777777" w:rsidR="001755A0" w:rsidRPr="00D90DBF" w:rsidRDefault="00000000">
            <w:pPr>
              <w:spacing w:after="0"/>
              <w:rPr>
                <w:rFonts w:ascii="Aptos" w:hAnsi="Aptos"/>
              </w:rPr>
            </w:pPr>
            <w:r w:rsidRPr="00D90DBF">
              <w:rPr>
                <w:rFonts w:ascii="Aptos" w:hAnsi="Aptos"/>
                <w:sz w:val="14"/>
              </w:rPr>
              <w:t>Environmental damage</w:t>
            </w:r>
          </w:p>
        </w:tc>
        <w:tc>
          <w:tcPr>
            <w:tcW w:w="850" w:type="dxa"/>
            <w:tcMar>
              <w:top w:w="70" w:type="dxa"/>
              <w:left w:w="70" w:type="dxa"/>
              <w:bottom w:w="70" w:type="dxa"/>
              <w:right w:w="70" w:type="dxa"/>
            </w:tcMar>
            <w:vAlign w:val="center"/>
          </w:tcPr>
          <w:p w14:paraId="2983A353" w14:textId="77777777" w:rsidR="001755A0" w:rsidRPr="00D90DBF" w:rsidRDefault="00000000">
            <w:pPr>
              <w:spacing w:after="0"/>
              <w:rPr>
                <w:rFonts w:ascii="Aptos" w:hAnsi="Aptos"/>
              </w:rPr>
            </w:pPr>
            <w:r w:rsidRPr="00D90DBF">
              <w:rPr>
                <w:rFonts w:ascii="Aptos" w:hAnsi="Aptos"/>
                <w:sz w:val="14"/>
              </w:rPr>
              <w:t>Environment, client</w:t>
            </w:r>
          </w:p>
        </w:tc>
        <w:tc>
          <w:tcPr>
            <w:tcW w:w="2552" w:type="dxa"/>
            <w:tcMar>
              <w:top w:w="70" w:type="dxa"/>
              <w:left w:w="70" w:type="dxa"/>
              <w:bottom w:w="70" w:type="dxa"/>
              <w:right w:w="70" w:type="dxa"/>
            </w:tcMar>
            <w:vAlign w:val="center"/>
          </w:tcPr>
          <w:p w14:paraId="3A1D67D1" w14:textId="77777777" w:rsidR="001755A0" w:rsidRPr="00D90DBF" w:rsidRDefault="00000000">
            <w:pPr>
              <w:spacing w:after="0"/>
              <w:rPr>
                <w:rFonts w:ascii="Aptos" w:hAnsi="Aptos"/>
              </w:rPr>
            </w:pPr>
            <w:r w:rsidRPr="00D90DBF">
              <w:rPr>
                <w:rFonts w:ascii="Aptos" w:hAnsi="Aptos"/>
                <w:sz w:val="14"/>
              </w:rPr>
              <w:t>Fuel/oil release, rutting, compaction, damage to roots, watercourses or habitats.</w:t>
            </w:r>
          </w:p>
        </w:tc>
        <w:tc>
          <w:tcPr>
            <w:tcW w:w="708" w:type="dxa"/>
            <w:shd w:val="clear" w:color="auto" w:fill="92D050"/>
            <w:tcMar>
              <w:top w:w="70" w:type="dxa"/>
              <w:left w:w="70" w:type="dxa"/>
              <w:bottom w:w="70" w:type="dxa"/>
              <w:right w:w="70" w:type="dxa"/>
            </w:tcMar>
            <w:vAlign w:val="center"/>
          </w:tcPr>
          <w:p w14:paraId="15248D67" w14:textId="77777777" w:rsidR="001755A0" w:rsidRPr="00D90DBF" w:rsidRDefault="00000000">
            <w:pPr>
              <w:spacing w:after="0"/>
              <w:jc w:val="center"/>
              <w:rPr>
                <w:rFonts w:ascii="Aptos" w:hAnsi="Aptos"/>
              </w:rPr>
            </w:pPr>
            <w:r w:rsidRPr="00D90DBF">
              <w:rPr>
                <w:rFonts w:ascii="Aptos" w:hAnsi="Aptos"/>
                <w:sz w:val="14"/>
              </w:rPr>
              <w:t>3</w:t>
            </w:r>
          </w:p>
        </w:tc>
        <w:tc>
          <w:tcPr>
            <w:tcW w:w="709" w:type="dxa"/>
            <w:shd w:val="clear" w:color="auto" w:fill="92D050"/>
            <w:tcMar>
              <w:top w:w="70" w:type="dxa"/>
              <w:left w:w="70" w:type="dxa"/>
              <w:bottom w:w="70" w:type="dxa"/>
              <w:right w:w="70" w:type="dxa"/>
            </w:tcMar>
            <w:vAlign w:val="center"/>
          </w:tcPr>
          <w:p w14:paraId="36515F0B" w14:textId="77777777" w:rsidR="001755A0" w:rsidRPr="00D90DBF" w:rsidRDefault="00000000">
            <w:pPr>
              <w:spacing w:after="0"/>
              <w:jc w:val="center"/>
              <w:rPr>
                <w:rFonts w:ascii="Aptos" w:hAnsi="Aptos"/>
              </w:rPr>
            </w:pPr>
            <w:r w:rsidRPr="00D90DBF">
              <w:rPr>
                <w:rFonts w:ascii="Aptos" w:hAnsi="Aptos"/>
                <w:sz w:val="14"/>
              </w:rPr>
              <w:t>4</w:t>
            </w:r>
          </w:p>
        </w:tc>
        <w:tc>
          <w:tcPr>
            <w:tcW w:w="772" w:type="dxa"/>
            <w:shd w:val="clear" w:color="auto" w:fill="ED7D31"/>
            <w:tcMar>
              <w:top w:w="70" w:type="dxa"/>
              <w:left w:w="70" w:type="dxa"/>
              <w:bottom w:w="70" w:type="dxa"/>
              <w:right w:w="70" w:type="dxa"/>
            </w:tcMar>
            <w:vAlign w:val="center"/>
          </w:tcPr>
          <w:p w14:paraId="6AB7EC6E" w14:textId="77777777" w:rsidR="001755A0" w:rsidRPr="00D90DBF" w:rsidRDefault="00000000">
            <w:pPr>
              <w:spacing w:after="0"/>
              <w:jc w:val="center"/>
              <w:rPr>
                <w:rFonts w:ascii="Aptos" w:hAnsi="Aptos"/>
              </w:rPr>
            </w:pPr>
            <w:r w:rsidRPr="00D90DBF">
              <w:rPr>
                <w:rFonts w:ascii="Aptos" w:hAnsi="Aptos"/>
                <w:sz w:val="14"/>
              </w:rPr>
              <w:t>12</w:t>
            </w:r>
          </w:p>
        </w:tc>
        <w:tc>
          <w:tcPr>
            <w:tcW w:w="5138" w:type="dxa"/>
            <w:tcMar>
              <w:top w:w="70" w:type="dxa"/>
              <w:left w:w="70" w:type="dxa"/>
              <w:bottom w:w="70" w:type="dxa"/>
              <w:right w:w="70" w:type="dxa"/>
            </w:tcMar>
            <w:vAlign w:val="center"/>
          </w:tcPr>
          <w:p w14:paraId="2CF62415" w14:textId="77777777" w:rsidR="001755A0" w:rsidRPr="00D90DBF" w:rsidRDefault="00000000">
            <w:pPr>
              <w:spacing w:after="0"/>
              <w:rPr>
                <w:rFonts w:ascii="Aptos" w:hAnsi="Aptos"/>
              </w:rPr>
            </w:pPr>
            <w:r w:rsidRPr="00D90DBF">
              <w:rPr>
                <w:rFonts w:ascii="Aptos" w:hAnsi="Aptos"/>
                <w:sz w:val="14"/>
              </w:rPr>
              <w:t>Plan access and working positions to minimise ground and root damage. Use mats where needed. Keep spill kit available and inspect for leaks. Avoid watercourses and sensitive habitats unless controls are agreed. Follow biosecurity procedures, clean down machinery where required and dispose of contaminated materials lawfully.</w:t>
            </w:r>
          </w:p>
        </w:tc>
        <w:tc>
          <w:tcPr>
            <w:tcW w:w="709" w:type="dxa"/>
            <w:shd w:val="clear" w:color="auto" w:fill="92D050"/>
            <w:tcMar>
              <w:top w:w="70" w:type="dxa"/>
              <w:left w:w="70" w:type="dxa"/>
              <w:bottom w:w="70" w:type="dxa"/>
              <w:right w:w="70" w:type="dxa"/>
            </w:tcMar>
            <w:vAlign w:val="center"/>
          </w:tcPr>
          <w:p w14:paraId="79D31796" w14:textId="77777777" w:rsidR="001755A0" w:rsidRPr="00D90DBF" w:rsidRDefault="00000000">
            <w:pPr>
              <w:spacing w:after="0"/>
              <w:jc w:val="center"/>
              <w:rPr>
                <w:rFonts w:ascii="Aptos" w:hAnsi="Aptos"/>
              </w:rPr>
            </w:pPr>
            <w:r w:rsidRPr="00D90DBF">
              <w:rPr>
                <w:rFonts w:ascii="Aptos" w:hAnsi="Aptos"/>
                <w:sz w:val="14"/>
              </w:rPr>
              <w:t>1</w:t>
            </w:r>
          </w:p>
        </w:tc>
        <w:tc>
          <w:tcPr>
            <w:tcW w:w="752" w:type="dxa"/>
            <w:shd w:val="clear" w:color="auto" w:fill="92D050"/>
            <w:tcMar>
              <w:top w:w="70" w:type="dxa"/>
              <w:left w:w="70" w:type="dxa"/>
              <w:bottom w:w="70" w:type="dxa"/>
              <w:right w:w="70" w:type="dxa"/>
            </w:tcMar>
            <w:vAlign w:val="center"/>
          </w:tcPr>
          <w:p w14:paraId="323CCD27" w14:textId="77777777" w:rsidR="001755A0" w:rsidRPr="00D90DBF" w:rsidRDefault="00000000">
            <w:pPr>
              <w:spacing w:after="0"/>
              <w:jc w:val="center"/>
              <w:rPr>
                <w:rFonts w:ascii="Aptos" w:hAnsi="Aptos"/>
              </w:rPr>
            </w:pPr>
            <w:r w:rsidRPr="00D90DBF">
              <w:rPr>
                <w:rFonts w:ascii="Aptos" w:hAnsi="Aptos"/>
                <w:sz w:val="14"/>
              </w:rPr>
              <w:t>4</w:t>
            </w:r>
          </w:p>
        </w:tc>
        <w:tc>
          <w:tcPr>
            <w:tcW w:w="709" w:type="dxa"/>
            <w:shd w:val="clear" w:color="auto" w:fill="92D050"/>
            <w:tcMar>
              <w:top w:w="70" w:type="dxa"/>
              <w:left w:w="70" w:type="dxa"/>
              <w:bottom w:w="70" w:type="dxa"/>
              <w:right w:w="70" w:type="dxa"/>
            </w:tcMar>
            <w:vAlign w:val="center"/>
          </w:tcPr>
          <w:p w14:paraId="61972E27" w14:textId="77777777" w:rsidR="001755A0" w:rsidRPr="00D90DBF" w:rsidRDefault="00000000">
            <w:pPr>
              <w:spacing w:after="0"/>
              <w:jc w:val="center"/>
              <w:rPr>
                <w:rFonts w:ascii="Aptos" w:hAnsi="Aptos"/>
              </w:rPr>
            </w:pPr>
            <w:r w:rsidRPr="00D90DBF">
              <w:rPr>
                <w:rFonts w:ascii="Aptos" w:hAnsi="Aptos"/>
                <w:sz w:val="14"/>
              </w:rPr>
              <w:t>4</w:t>
            </w:r>
          </w:p>
        </w:tc>
      </w:tr>
    </w:tbl>
    <w:p w14:paraId="48512ADA" w14:textId="77777777" w:rsidR="001755A0" w:rsidRDefault="00000000">
      <w:pPr>
        <w:keepNext/>
        <w:spacing w:before="120" w:after="0"/>
        <w:rPr>
          <w:rFonts w:ascii="Aptos" w:hAnsi="Aptos"/>
          <w:b/>
          <w:sz w:val="21"/>
        </w:rPr>
      </w:pPr>
      <w:r w:rsidRPr="00D90DBF">
        <w:rPr>
          <w:rFonts w:ascii="Aptos" w:hAnsi="Aptos"/>
          <w:b/>
          <w:sz w:val="21"/>
        </w:rPr>
        <w:t>9. Review &amp; Monitoring</w:t>
      </w:r>
    </w:p>
    <w:p w14:paraId="392E2F9B" w14:textId="77777777" w:rsidR="00D90DBF" w:rsidRPr="00D90DBF" w:rsidRDefault="00D90DBF">
      <w:pPr>
        <w:keepNext/>
        <w:spacing w:before="120" w:after="0"/>
        <w:rPr>
          <w:rFonts w:ascii="Aptos" w:hAnsi="Aptos"/>
        </w:rPr>
      </w:pPr>
    </w:p>
    <w:p w14:paraId="6CE5CB3A" w14:textId="77777777" w:rsidR="001755A0" w:rsidRDefault="00000000">
      <w:pPr>
        <w:spacing w:after="0" w:line="252" w:lineRule="auto"/>
        <w:rPr>
          <w:rFonts w:ascii="Aptos" w:hAnsi="Aptos"/>
        </w:rPr>
      </w:pPr>
      <w:r w:rsidRPr="00D90DBF">
        <w:rPr>
          <w:rFonts w:ascii="Aptos" w:hAnsi="Aptos"/>
        </w:rPr>
        <w:t>This GRA must be reviewed at least annually and sooner following an incident, near miss, defect, enforcement or audit finding; introduction of a new excavator or attachment; change in manufacturer guidance, legislation or work method; or where monitoring indicates the controls are not effective. Site-specific conditions must be reassessed before each operation and whenever conditions change.</w:t>
      </w:r>
    </w:p>
    <w:p w14:paraId="3A432315" w14:textId="77777777" w:rsidR="00D90DBF" w:rsidRPr="00D90DBF" w:rsidRDefault="00D90DBF">
      <w:pPr>
        <w:spacing w:after="0" w:line="252" w:lineRule="auto"/>
        <w:rPr>
          <w:rFonts w:ascii="Aptos" w:hAnsi="Aptos"/>
        </w:rPr>
      </w:pPr>
    </w:p>
    <w:tbl>
      <w:tblPr>
        <w:tblStyle w:val="TableGrid"/>
        <w:tblW w:w="0" w:type="auto"/>
        <w:jc w:val="center"/>
        <w:tblLayout w:type="fixed"/>
        <w:tblLook w:val="04A0" w:firstRow="1" w:lastRow="0" w:firstColumn="1" w:lastColumn="0" w:noHBand="0" w:noVBand="1"/>
      </w:tblPr>
      <w:tblGrid>
        <w:gridCol w:w="3884"/>
        <w:gridCol w:w="3884"/>
        <w:gridCol w:w="3884"/>
        <w:gridCol w:w="3884"/>
      </w:tblGrid>
      <w:tr w:rsidR="001755A0" w:rsidRPr="00D90DBF" w14:paraId="53BC7719" w14:textId="77777777">
        <w:trPr>
          <w:cantSplit/>
          <w:jc w:val="center"/>
        </w:trPr>
        <w:tc>
          <w:tcPr>
            <w:tcW w:w="3884" w:type="dxa"/>
            <w:shd w:val="clear" w:color="auto" w:fill="D9EAD3"/>
            <w:tcMar>
              <w:top w:w="70" w:type="dxa"/>
              <w:left w:w="70" w:type="dxa"/>
              <w:bottom w:w="70" w:type="dxa"/>
              <w:right w:w="70" w:type="dxa"/>
            </w:tcMar>
            <w:vAlign w:val="center"/>
          </w:tcPr>
          <w:p w14:paraId="46B26EB3" w14:textId="77777777" w:rsidR="001755A0" w:rsidRPr="00D90DBF" w:rsidRDefault="00000000">
            <w:pPr>
              <w:spacing w:after="0"/>
              <w:rPr>
                <w:rFonts w:ascii="Aptos" w:hAnsi="Aptos"/>
              </w:rPr>
            </w:pPr>
            <w:r w:rsidRPr="00D90DBF">
              <w:rPr>
                <w:rFonts w:ascii="Aptos" w:hAnsi="Aptos"/>
                <w:b/>
                <w:sz w:val="16"/>
              </w:rPr>
              <w:t>Prepared by</w:t>
            </w:r>
          </w:p>
        </w:tc>
        <w:tc>
          <w:tcPr>
            <w:tcW w:w="3884" w:type="dxa"/>
            <w:shd w:val="clear" w:color="auto" w:fill="D9EAD3"/>
            <w:tcMar>
              <w:top w:w="70" w:type="dxa"/>
              <w:left w:w="70" w:type="dxa"/>
              <w:bottom w:w="70" w:type="dxa"/>
              <w:right w:w="70" w:type="dxa"/>
            </w:tcMar>
            <w:vAlign w:val="center"/>
          </w:tcPr>
          <w:p w14:paraId="464DA1D1" w14:textId="77777777" w:rsidR="001755A0" w:rsidRPr="00D90DBF" w:rsidRDefault="00000000">
            <w:pPr>
              <w:spacing w:after="0"/>
              <w:rPr>
                <w:rFonts w:ascii="Aptos" w:hAnsi="Aptos"/>
              </w:rPr>
            </w:pPr>
            <w:r w:rsidRPr="00D90DBF">
              <w:rPr>
                <w:rFonts w:ascii="Aptos" w:hAnsi="Aptos"/>
                <w:b/>
                <w:sz w:val="16"/>
              </w:rPr>
              <w:t>Approved by</w:t>
            </w:r>
          </w:p>
        </w:tc>
        <w:tc>
          <w:tcPr>
            <w:tcW w:w="3884" w:type="dxa"/>
            <w:shd w:val="clear" w:color="auto" w:fill="D9EAD3"/>
            <w:tcMar>
              <w:top w:w="70" w:type="dxa"/>
              <w:left w:w="70" w:type="dxa"/>
              <w:bottom w:w="70" w:type="dxa"/>
              <w:right w:w="70" w:type="dxa"/>
            </w:tcMar>
            <w:vAlign w:val="center"/>
          </w:tcPr>
          <w:p w14:paraId="2B45B222" w14:textId="77777777" w:rsidR="001755A0" w:rsidRPr="00D90DBF" w:rsidRDefault="00000000">
            <w:pPr>
              <w:spacing w:after="0"/>
              <w:rPr>
                <w:rFonts w:ascii="Aptos" w:hAnsi="Aptos"/>
              </w:rPr>
            </w:pPr>
            <w:r w:rsidRPr="00D90DBF">
              <w:rPr>
                <w:rFonts w:ascii="Aptos" w:hAnsi="Aptos"/>
                <w:b/>
                <w:sz w:val="16"/>
              </w:rPr>
              <w:t>Date issued</w:t>
            </w:r>
          </w:p>
        </w:tc>
        <w:tc>
          <w:tcPr>
            <w:tcW w:w="3884" w:type="dxa"/>
            <w:shd w:val="clear" w:color="auto" w:fill="D9EAD3"/>
            <w:tcMar>
              <w:top w:w="70" w:type="dxa"/>
              <w:left w:w="70" w:type="dxa"/>
              <w:bottom w:w="70" w:type="dxa"/>
              <w:right w:w="70" w:type="dxa"/>
            </w:tcMar>
            <w:vAlign w:val="center"/>
          </w:tcPr>
          <w:p w14:paraId="2BCF88B6" w14:textId="77777777" w:rsidR="001755A0" w:rsidRPr="00D90DBF" w:rsidRDefault="00000000">
            <w:pPr>
              <w:spacing w:after="0"/>
              <w:rPr>
                <w:rFonts w:ascii="Aptos" w:hAnsi="Aptos"/>
              </w:rPr>
            </w:pPr>
            <w:r w:rsidRPr="00D90DBF">
              <w:rPr>
                <w:rFonts w:ascii="Aptos" w:hAnsi="Aptos"/>
                <w:b/>
                <w:sz w:val="16"/>
              </w:rPr>
              <w:t>Review date</w:t>
            </w:r>
          </w:p>
        </w:tc>
      </w:tr>
      <w:tr w:rsidR="001755A0" w:rsidRPr="00D90DBF" w14:paraId="548A2017" w14:textId="77777777">
        <w:trPr>
          <w:cantSplit/>
          <w:jc w:val="center"/>
        </w:trPr>
        <w:tc>
          <w:tcPr>
            <w:tcW w:w="3884" w:type="dxa"/>
            <w:tcMar>
              <w:top w:w="70" w:type="dxa"/>
              <w:left w:w="70" w:type="dxa"/>
              <w:bottom w:w="70" w:type="dxa"/>
              <w:right w:w="70" w:type="dxa"/>
            </w:tcMar>
            <w:vAlign w:val="center"/>
          </w:tcPr>
          <w:p w14:paraId="0031D0C7" w14:textId="77777777" w:rsidR="001755A0" w:rsidRPr="00D90DBF" w:rsidRDefault="00000000">
            <w:pPr>
              <w:spacing w:after="0"/>
              <w:rPr>
                <w:rFonts w:ascii="Aptos" w:hAnsi="Aptos"/>
              </w:rPr>
            </w:pPr>
            <w:r w:rsidRPr="00D90DBF">
              <w:rPr>
                <w:rFonts w:ascii="Aptos" w:hAnsi="Aptos"/>
                <w:sz w:val="16"/>
              </w:rPr>
              <w:t>________________________</w:t>
            </w:r>
          </w:p>
        </w:tc>
        <w:tc>
          <w:tcPr>
            <w:tcW w:w="3884" w:type="dxa"/>
            <w:tcMar>
              <w:top w:w="70" w:type="dxa"/>
              <w:left w:w="70" w:type="dxa"/>
              <w:bottom w:w="70" w:type="dxa"/>
              <w:right w:w="70" w:type="dxa"/>
            </w:tcMar>
            <w:vAlign w:val="center"/>
          </w:tcPr>
          <w:p w14:paraId="12231BD7" w14:textId="77777777" w:rsidR="001755A0" w:rsidRPr="00D90DBF" w:rsidRDefault="00000000">
            <w:pPr>
              <w:spacing w:after="0"/>
              <w:rPr>
                <w:rFonts w:ascii="Aptos" w:hAnsi="Aptos"/>
              </w:rPr>
            </w:pPr>
            <w:r w:rsidRPr="00D90DBF">
              <w:rPr>
                <w:rFonts w:ascii="Aptos" w:hAnsi="Aptos"/>
                <w:sz w:val="16"/>
              </w:rPr>
              <w:t>________________________</w:t>
            </w:r>
          </w:p>
        </w:tc>
        <w:tc>
          <w:tcPr>
            <w:tcW w:w="3884" w:type="dxa"/>
            <w:tcMar>
              <w:top w:w="70" w:type="dxa"/>
              <w:left w:w="70" w:type="dxa"/>
              <w:bottom w:w="70" w:type="dxa"/>
              <w:right w:w="70" w:type="dxa"/>
            </w:tcMar>
            <w:vAlign w:val="center"/>
          </w:tcPr>
          <w:p w14:paraId="67EFCDC3" w14:textId="77777777" w:rsidR="001755A0" w:rsidRPr="00D90DBF" w:rsidRDefault="00000000">
            <w:pPr>
              <w:spacing w:after="0"/>
              <w:rPr>
                <w:rFonts w:ascii="Aptos" w:hAnsi="Aptos"/>
              </w:rPr>
            </w:pPr>
            <w:r w:rsidRPr="00D90DBF">
              <w:rPr>
                <w:rFonts w:ascii="Aptos" w:hAnsi="Aptos"/>
                <w:sz w:val="16"/>
              </w:rPr>
              <w:t>________________</w:t>
            </w:r>
          </w:p>
        </w:tc>
        <w:tc>
          <w:tcPr>
            <w:tcW w:w="3884" w:type="dxa"/>
            <w:tcMar>
              <w:top w:w="70" w:type="dxa"/>
              <w:left w:w="70" w:type="dxa"/>
              <w:bottom w:w="70" w:type="dxa"/>
              <w:right w:w="70" w:type="dxa"/>
            </w:tcMar>
            <w:vAlign w:val="center"/>
          </w:tcPr>
          <w:p w14:paraId="75B5A50F" w14:textId="77777777" w:rsidR="001755A0" w:rsidRPr="00D90DBF" w:rsidRDefault="00000000">
            <w:pPr>
              <w:spacing w:after="0"/>
              <w:rPr>
                <w:rFonts w:ascii="Aptos" w:hAnsi="Aptos"/>
              </w:rPr>
            </w:pPr>
            <w:r w:rsidRPr="00D90DBF">
              <w:rPr>
                <w:rFonts w:ascii="Aptos" w:hAnsi="Aptos"/>
                <w:sz w:val="16"/>
              </w:rPr>
              <w:t>________________</w:t>
            </w:r>
          </w:p>
        </w:tc>
      </w:tr>
    </w:tbl>
    <w:p w14:paraId="51FE04EC" w14:textId="77777777" w:rsidR="00B46A50" w:rsidRPr="00D90DBF" w:rsidRDefault="00B46A50">
      <w:pPr>
        <w:rPr>
          <w:rFonts w:ascii="Aptos" w:hAnsi="Aptos"/>
        </w:rPr>
      </w:pPr>
    </w:p>
    <w:sectPr w:rsidR="00B46A50" w:rsidRPr="00D90DBF" w:rsidSect="00034616">
      <w:headerReference w:type="default" r:id="rId8"/>
      <w:footerReference w:type="default" r:id="rId9"/>
      <w:pgSz w:w="16834" w:h="11909" w:orient="landscape"/>
      <w:pgMar w:top="792" w:right="648" w:bottom="792" w:left="648"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549AD4" w14:textId="77777777" w:rsidR="00B46A50" w:rsidRDefault="00B46A50">
      <w:pPr>
        <w:spacing w:after="0" w:line="240" w:lineRule="auto"/>
      </w:pPr>
      <w:r>
        <w:separator/>
      </w:r>
    </w:p>
  </w:endnote>
  <w:endnote w:type="continuationSeparator" w:id="0">
    <w:p w14:paraId="16AAB411" w14:textId="77777777" w:rsidR="00B46A50" w:rsidRDefault="00B46A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309828" w14:textId="77777777" w:rsidR="001755A0" w:rsidRDefault="00000000">
    <w:pPr>
      <w:pStyle w:val="Footer"/>
    </w:pPr>
    <w:r>
      <w:rPr>
        <w:color w:val="FF0000"/>
        <w:sz w:val="16"/>
      </w:rPr>
      <w:t>[COMPANY NAME] - GRA 360 Excavator Operations - ARB-GRA-20e</w:t>
    </w:r>
  </w:p>
  <w:p w14:paraId="044A05CF" w14:textId="77777777" w:rsidR="001755A0" w:rsidRDefault="00000000">
    <w:pPr>
      <w:spacing w:after="0"/>
    </w:pPr>
    <w:r>
      <w:rPr>
        <w:color w:val="FF0000"/>
        <w:sz w:val="16"/>
      </w:rPr>
      <w:t>Version: [</w:t>
    </w:r>
    <w:proofErr w:type="gramStart"/>
    <w:r>
      <w:rPr>
        <w:color w:val="FF0000"/>
        <w:sz w:val="16"/>
      </w:rPr>
      <w:t xml:space="preserve">VERSION]   </w:t>
    </w:r>
    <w:proofErr w:type="gramEnd"/>
    <w:r>
      <w:rPr>
        <w:color w:val="FF0000"/>
        <w:sz w:val="16"/>
      </w:rPr>
      <w:t>Date Issued: [</w:t>
    </w:r>
    <w:proofErr w:type="gramStart"/>
    <w:r>
      <w:rPr>
        <w:color w:val="FF0000"/>
        <w:sz w:val="16"/>
      </w:rPr>
      <w:t xml:space="preserve">DATE]   </w:t>
    </w:r>
    <w:proofErr w:type="gramEnd"/>
    <w:r>
      <w:rPr>
        <w:color w:val="FF0000"/>
        <w:sz w:val="16"/>
      </w:rPr>
      <w:t>Review Date: [REVIEW DATE]</w:t>
    </w:r>
  </w:p>
  <w:p w14:paraId="26CD906C" w14:textId="77777777" w:rsidR="001755A0" w:rsidRDefault="00000000">
    <w:pPr>
      <w:spacing w:after="0"/>
    </w:pPr>
    <w:r>
      <w:rPr>
        <w:color w:val="FF0000"/>
        <w:sz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971A4FC" w14:textId="77777777" w:rsidR="00B46A50" w:rsidRDefault="00B46A50">
      <w:pPr>
        <w:spacing w:after="0" w:line="240" w:lineRule="auto"/>
      </w:pPr>
      <w:r>
        <w:separator/>
      </w:r>
    </w:p>
  </w:footnote>
  <w:footnote w:type="continuationSeparator" w:id="0">
    <w:p w14:paraId="6D006A4A" w14:textId="77777777" w:rsidR="00B46A50" w:rsidRDefault="00B46A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7A8781" w14:textId="77777777" w:rsidR="00D90DBF" w:rsidRDefault="00D90DBF" w:rsidP="00D90DBF">
    <w:pPr>
      <w:pStyle w:val="Header"/>
      <w:rPr>
        <w:color w:val="FF0000"/>
      </w:rPr>
    </w:pPr>
  </w:p>
  <w:p w14:paraId="08DD5D60" w14:textId="1709A7E4" w:rsidR="00D90DBF" w:rsidRDefault="00000000" w:rsidP="00D90DBF">
    <w:pPr>
      <w:pStyle w:val="Header"/>
      <w:rPr>
        <w:color w:val="FF0000"/>
        <w:sz w:val="16"/>
      </w:rPr>
    </w:pPr>
    <w:r>
      <w:rPr>
        <w:color w:val="FF0000"/>
      </w:rPr>
      <w:t>LOGO [Insert Company Logo Here]</w:t>
    </w:r>
  </w:p>
  <w:p w14:paraId="104A8CD6" w14:textId="77777777" w:rsidR="00D90DBF" w:rsidRDefault="00D90DBF" w:rsidP="00D90DBF">
    <w:pPr>
      <w:pStyle w:val="Header"/>
    </w:pPr>
  </w:p>
  <w:p w14:paraId="3FA9717F" w14:textId="57CD4C12" w:rsidR="001755A0" w:rsidRDefault="001755A0">
    <w:pPr>
      <w:spacing w:after="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90033092">
    <w:abstractNumId w:val="8"/>
  </w:num>
  <w:num w:numId="2" w16cid:durableId="1624071490">
    <w:abstractNumId w:val="6"/>
  </w:num>
  <w:num w:numId="3" w16cid:durableId="264533066">
    <w:abstractNumId w:val="5"/>
  </w:num>
  <w:num w:numId="4" w16cid:durableId="1029061836">
    <w:abstractNumId w:val="4"/>
  </w:num>
  <w:num w:numId="5" w16cid:durableId="1501192729">
    <w:abstractNumId w:val="7"/>
  </w:num>
  <w:num w:numId="6" w16cid:durableId="1676299535">
    <w:abstractNumId w:val="3"/>
  </w:num>
  <w:num w:numId="7" w16cid:durableId="724446658">
    <w:abstractNumId w:val="2"/>
  </w:num>
  <w:num w:numId="8" w16cid:durableId="196428855">
    <w:abstractNumId w:val="1"/>
  </w:num>
  <w:num w:numId="9" w16cid:durableId="124329635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755A0"/>
    <w:rsid w:val="002725DE"/>
    <w:rsid w:val="0029639D"/>
    <w:rsid w:val="00326F90"/>
    <w:rsid w:val="006F79C8"/>
    <w:rsid w:val="00AA1D8D"/>
    <w:rsid w:val="00B46A50"/>
    <w:rsid w:val="00B47730"/>
    <w:rsid w:val="00CB0664"/>
    <w:rsid w:val="00D90DB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EE980B"/>
  <w14:defaultImageDpi w14:val="300"/>
  <w15:docId w15:val="{AAF67C0A-CB43-2140-B83B-67B053CFF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pPr>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Pages>
  <Words>3382</Words>
  <Characters>18537</Characters>
  <Application>Microsoft Office Word</Application>
  <DocSecurity>0</DocSecurity>
  <Lines>1029</Lines>
  <Paragraphs>876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21043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Generic Risk Assessment - 360 Excavator Operations</dc:title>
  <dc:subject>Arborella OS audit-ready GRA template</dc:subject>
  <dc:creator>Arborella Consultancy Ltd</dc:creator>
  <cp:keywords>360 excavator, arboriculture, forestry, risk assessment, PUWER, LOLER</cp:keywords>
  <dc:description>generated by python-docx</dc:description>
  <cp:lastModifiedBy>Sophie Rogers</cp:lastModifiedBy>
  <cp:revision>3</cp:revision>
  <dcterms:created xsi:type="dcterms:W3CDTF">2013-12-23T23:15:00Z</dcterms:created>
  <dcterms:modified xsi:type="dcterms:W3CDTF">2026-09-15T11:30:00Z</dcterms:modified>
  <cp:category/>
</cp:coreProperties>
</file>