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FF0000"/>
          <w:sz w:val="20"/>
          <w:szCs w:val="20"/>
        </w:rPr>
        <w:t xml:space="preserve">[COMPANY NAME]</w:t>
      </w:r>
      <w:r>
        <w:rPr>
          <w:rFonts w:ascii="Aptos" w:cs="Aptos" w:eastAsia="Aptos" w:hAnsi="Aptos"/>
          <w:b/>
          <w:bCs/>
          <w:color w:val="6B4E8E"/>
          <w:sz w:val="20"/>
          <w:szCs w:val="20"/>
        </w:rPr>
        <w:t xml:space="preserve">  –  SITE FORM</w:t>
      </w:r>
    </w:p>
    <w:p>
      <w:pPr>
        <w:spacing w:after="60" w:before="20" w:line="240" w:lineRule="auto"/>
      </w:pPr>
      <w:r>
        <w:rPr>
          <w:rFonts w:ascii="Aptos" w:cs="Aptos" w:eastAsia="Aptos" w:hAnsi="Aptos"/>
          <w:b/>
          <w:bCs/>
          <w:color w:val="5C3566"/>
          <w:sz w:val="38"/>
          <w:szCs w:val="38"/>
        </w:rPr>
        <w:t xml:space="preserve">PRE-WORK BAT ROOST FEATURE CHECK (TREES)</w:t>
      </w:r>
    </w:p>
    <w:p>
      <w:pPr>
        <w:spacing w:after="100" w:before="0" w:line="300"/>
      </w:pPr>
      <w:r>
        <w:rPr>
          <w:rFonts w:ascii="Aptos" w:cs="Aptos" w:eastAsia="Aptos" w:hAnsi="Aptos"/>
          <w:color w:val="595959"/>
          <w:sz w:val="21"/>
          <w:szCs w:val="21"/>
        </w:rPr>
        <w:t xml:space="preserve">A ground-level check of one tree for bat roost features and signs of bats, and the decision on what work can go ahead.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9638"/>
            <w:gridSpan w:val="4"/>
            <w:tcBorders>
              <w:top w:val="single" w:color="000000" w:sz="4"/>
              <w:left w:val="single" w:color="000000" w:sz="4"/>
              <w:bottom w:val="single" w:color="000000" w:sz="4"/>
              <w:right w:val="single" w:color="000000" w:sz="4"/>
            </w:tcBorders>
            <w:shd w:fill="5C3566" w:color="auto" w:val="clear"/>
            <w:tcMar>
              <w:top w:type="dxa" w:w="60"/>
              <w:left w:type="dxa" w:w="130"/>
              <w:bottom w:type="dxa" w:w="60"/>
              <w:right w:type="dxa" w:w="130"/>
            </w:tcMar>
            <w:vAlign w:val="top"/>
          </w:tcPr>
          <w:p>
            <w:pPr>
              <w:spacing w:after="40" w:line="276"/>
            </w:pPr>
            <w:r>
              <w:rPr>
                <w:rFonts w:ascii="Aptos" w:cs="Aptos" w:eastAsia="Aptos" w:hAnsi="Aptos"/>
                <w:b/>
                <w:bCs/>
                <w:color w:val="FFFFFF"/>
                <w:sz w:val="20"/>
                <w:szCs w:val="20"/>
              </w:rPr>
              <w:t xml:space="preserve">At a glance</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spacing w:after="40" w:line="276"/>
            </w:pPr>
            <w:r>
              <w:rPr>
                <w:rFonts w:ascii="Aptos" w:cs="Aptos" w:eastAsia="Aptos" w:hAnsi="Aptos"/>
                <w:b/>
                <w:bCs/>
                <w:color w:val="5C3566"/>
                <w:sz w:val="18"/>
                <w:szCs w:val="18"/>
              </w:rPr>
              <w:t xml:space="preserve">What it is for</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Recording what you saw and could not see, and the decision.</w:t>
            </w:r>
          </w:p>
        </w:tc>
        <w:tc>
          <w:tcPr>
            <w:tcW w:type="dxa" w:w="150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spacing w:after="40" w:line="276"/>
            </w:pPr>
            <w:r>
              <w:rPr>
                <w:rFonts w:ascii="Aptos" w:cs="Aptos" w:eastAsia="Aptos" w:hAnsi="Aptos"/>
                <w:b/>
                <w:bCs/>
                <w:color w:val="5C3566"/>
                <w:sz w:val="18"/>
                <w:szCs w:val="18"/>
              </w:rPr>
              <w:t xml:space="preserve">Who fills it in</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A bat-aware assessor, with the Team Leader.</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spacing w:after="40" w:line="276"/>
            </w:pPr>
            <w:r>
              <w:rPr>
                <w:rFonts w:ascii="Aptos" w:cs="Aptos" w:eastAsia="Aptos" w:hAnsi="Aptos"/>
                <w:b/>
                <w:bCs/>
                <w:color w:val="5C3566"/>
                <w:sz w:val="18"/>
                <w:szCs w:val="18"/>
              </w:rPr>
              <w:t xml:space="preserve">When</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Before work, when ARB-SITE-006 finds a feature, sign or doubt.</w:t>
            </w:r>
          </w:p>
        </w:tc>
        <w:tc>
          <w:tcPr>
            <w:tcW w:type="dxa" w:w="150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spacing w:after="40" w:line="276"/>
            </w:pPr>
            <w:r>
              <w:rPr>
                <w:rFonts w:ascii="Aptos" w:cs="Aptos" w:eastAsia="Aptos" w:hAnsi="Aptos"/>
                <w:b/>
                <w:bCs/>
                <w:color w:val="5C3566"/>
                <w:sz w:val="18"/>
                <w:szCs w:val="18"/>
              </w:rPr>
              <w:t xml:space="preserve">Time needed</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About 15 minutes a tree.</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spacing w:after="40" w:line="276"/>
            </w:pPr>
            <w:r>
              <w:rPr>
                <w:rFonts w:ascii="Aptos" w:cs="Aptos" w:eastAsia="Aptos" w:hAnsi="Aptos"/>
                <w:b/>
                <w:bCs/>
                <w:color w:val="5C3566"/>
                <w:sz w:val="18"/>
                <w:szCs w:val="18"/>
              </w:rPr>
              <w:t xml:space="preserve">You will need</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Binoculars, torch, camera or phone.</w:t>
            </w:r>
          </w:p>
        </w:tc>
        <w:tc>
          <w:tcPr>
            <w:tcW w:type="dxa" w:w="150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spacing w:after="40" w:line="276"/>
            </w:pPr>
            <w:r>
              <w:rPr>
                <w:rFonts w:ascii="Aptos" w:cs="Aptos" w:eastAsia="Aptos" w:hAnsi="Aptos"/>
                <w:b/>
                <w:bCs/>
                <w:color w:val="5C3566"/>
                <w:sz w:val="18"/>
                <w:szCs w:val="18"/>
              </w:rPr>
              <w:t xml:space="preserve">Where it goes</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Job pack, with ARB-SITE-006. Keep </w:t>
            </w:r>
            <w:r>
              <w:rPr>
                <w:rFonts w:ascii="Aptos" w:cs="Aptos" w:eastAsia="Aptos" w:hAnsi="Aptos"/>
                <w:color w:val="FF0000"/>
                <w:sz w:val="18"/>
                <w:szCs w:val="18"/>
              </w:rPr>
              <w:t xml:space="preserve">[at least 6 years]</w:t>
            </w:r>
            <w:r>
              <w:rPr>
                <w:rFonts w:ascii="Aptos" w:cs="Aptos" w:eastAsia="Aptos" w:hAnsi="Aptos"/>
                <w:sz w:val="18"/>
                <w:szCs w:val="18"/>
              </w:rPr>
              <w:t xml:space="preserve">.</w:t>
            </w:r>
          </w:p>
        </w:tc>
      </w:tr>
      <w:tr>
        <w:trPr>
          <w:cantSplit/>
        </w:trPr>
        <w:tc>
          <w:tcPr>
            <w:tcW w:type="dxa" w:w="1500"/>
            <w:tcBorders>
              <w:top w:val="single" w:color="000000" w:sz="4"/>
              <w:left w:val="single" w:color="000000" w:sz="4"/>
              <w:bottom w:val="single" w:color="000000" w:sz="4"/>
              <w:right w:val="single" w:color="000000" w:sz="4"/>
            </w:tcBorders>
            <w:shd w:fill="6B4E8E" w:color="auto" w:val="clear"/>
            <w:tcMar>
              <w:top w:type="dxa" w:w="50"/>
              <w:left w:type="dxa" w:w="130"/>
              <w:bottom w:type="dxa" w:w="50"/>
              <w:right w:type="dxa" w:w="130"/>
            </w:tcMar>
            <w:vAlign w:val="top"/>
          </w:tcPr>
          <w:p>
            <w:pPr>
              <w:spacing w:after="40" w:line="276"/>
            </w:pPr>
            <w:r>
              <w:rPr>
                <w:rFonts w:ascii="Aptos" w:cs="Aptos" w:eastAsia="Aptos" w:hAnsi="Aptos"/>
                <w:b/>
                <w:bCs/>
                <w:color w:val="FFFFFF"/>
                <w:sz w:val="18"/>
                <w:szCs w:val="18"/>
              </w:rPr>
              <w:t xml:space="preserve">Reference</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sz w:val="18"/>
                <w:szCs w:val="18"/>
              </w:rPr>
              <w:t xml:space="preserve">ARB-SITE-008  ·  Version 2.0</w:t>
            </w:r>
          </w:p>
        </w:tc>
        <w:tc>
          <w:tcPr>
            <w:tcW w:type="dxa" w:w="1500"/>
            <w:tcBorders>
              <w:top w:val="single" w:color="000000" w:sz="4"/>
              <w:left w:val="single" w:color="000000" w:sz="4"/>
              <w:bottom w:val="single" w:color="000000" w:sz="4"/>
              <w:right w:val="single" w:color="000000" w:sz="4"/>
            </w:tcBorders>
            <w:shd w:fill="6B4E8E" w:color="auto" w:val="clear"/>
            <w:tcMar>
              <w:top w:type="dxa" w:w="50"/>
              <w:left w:type="dxa" w:w="130"/>
              <w:bottom w:type="dxa" w:w="50"/>
              <w:right w:type="dxa" w:w="130"/>
            </w:tcMar>
            <w:vAlign w:val="top"/>
          </w:tcPr>
          <w:p>
            <w:pPr>
              <w:spacing w:after="40" w:line="276"/>
            </w:pPr>
            <w:r>
              <w:rPr>
                <w:rFonts w:ascii="Aptos" w:cs="Aptos" w:eastAsia="Aptos" w:hAnsi="Aptos"/>
                <w:b/>
                <w:bCs/>
                <w:color w:val="FFFFFF"/>
                <w:sz w:val="18"/>
                <w:szCs w:val="18"/>
              </w:rPr>
              <w:t xml:space="preserve">Issued / review</w:t>
            </w:r>
          </w:p>
        </w:tc>
        <w:tc>
          <w:tcPr>
            <w:tcW w:type="dxa" w:w="3319"/>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spacing w:after="40" w:line="276"/>
            </w:pPr>
            <w:r>
              <w:rPr>
                <w:rFonts w:ascii="Aptos" w:cs="Aptos" w:eastAsia="Aptos" w:hAnsi="Aptos"/>
                <w:color w:val="FF0000"/>
                <w:sz w:val="18"/>
                <w:szCs w:val="18"/>
              </w:rPr>
              <w:t xml:space="preserve">[DD/MM/YYYY]</w:t>
            </w:r>
            <w:r>
              <w:rPr>
                <w:rFonts w:ascii="Aptos" w:cs="Aptos" w:eastAsia="Aptos" w:hAnsi="Aptos"/>
                <w:sz w:val="18"/>
                <w:szCs w:val="18"/>
              </w:rPr>
              <w:t xml:space="preserve">  /  </w:t>
            </w:r>
            <w:r>
              <w:rPr>
                <w:rFonts w:ascii="Aptos" w:cs="Aptos" w:eastAsia="Aptos" w:hAnsi="Aptos"/>
                <w:color w:val="FF0000"/>
                <w:sz w:val="18"/>
                <w:szCs w:val="18"/>
              </w:rPr>
              <w:t xml:space="preserve">[DD/MM/YYYY]</w:t>
            </w:r>
          </w:p>
        </w:tc>
      </w:tr>
      <w:tr>
        <w:trPr>
          <w:cantSplit/>
        </w:trPr>
        <w:tc>
          <w:tcPr>
            <w:tcW w:type="dxa" w:w="1500"/>
            <w:tcBorders>
              <w:top w:val="single" w:color="000000" w:sz="4"/>
              <w:left w:val="single" w:color="000000" w:sz="4"/>
              <w:bottom w:val="single" w:color="000000" w:sz="4"/>
              <w:right w:val="single" w:color="000000" w:sz="4"/>
            </w:tcBorders>
            <w:shd w:fill="6B4E8E" w:color="auto" w:val="clear"/>
            <w:tcMar>
              <w:top w:type="dxa" w:w="70"/>
              <w:left w:type="dxa" w:w="130"/>
              <w:bottom w:type="dxa" w:w="70"/>
              <w:right w:type="dxa" w:w="130"/>
            </w:tcMar>
            <w:vAlign w:val="center"/>
          </w:tcPr>
          <w:p>
            <w:pPr>
              <w:spacing w:after="40" w:line="276"/>
            </w:pPr>
            <w:r>
              <w:rPr>
                <w:rFonts w:ascii="Aptos" w:cs="Aptos" w:eastAsia="Aptos" w:hAnsi="Aptos"/>
                <w:b/>
                <w:bCs/>
                <w:color w:val="FFFFFF"/>
                <w:sz w:val="20"/>
                <w:szCs w:val="20"/>
              </w:rPr>
              <w:t xml:space="preserve">Job reference</w:t>
            </w:r>
          </w:p>
        </w:tc>
        <w:tc>
          <w:tcPr>
            <w:tcW w:type="dxa" w:w="3319"/>
            <w:tcBorders>
              <w:top w:val="single" w:color="000000" w:sz="4"/>
              <w:left w:val="single" w:color="000000" w:sz="4"/>
              <w:bottom w:val="single" w:color="000000" w:sz="4"/>
              <w:right w:val="single" w:color="000000" w:sz="4"/>
            </w:tcBorders>
            <w:tcMar>
              <w:top w:type="dxa" w:w="70"/>
              <w:left w:type="dxa" w:w="130"/>
              <w:bottom w:type="dxa" w:w="70"/>
              <w:right w:type="dxa" w:w="130"/>
            </w:tcMar>
            <w:vAlign w:val="center"/>
          </w:tcPr>
          <w:p>
            <w:pPr>
              <w:spacing w:after="40" w:line="276"/>
            </w:pPr>
            <w:r>
              <w:rPr>
                <w:rFonts w:ascii="Aptos" w:cs="Aptos" w:eastAsia="Aptos" w:hAnsi="Aptos"/>
                <w:b/>
                <w:bCs/>
                <w:color w:val="FF0000"/>
                <w:sz w:val="24"/>
                <w:szCs w:val="24"/>
              </w:rPr>
              <w:t xml:space="preserve">[Job ref]</w:t>
            </w:r>
          </w:p>
        </w:tc>
        <w:tc>
          <w:tcPr>
            <w:tcW w:type="dxa" w:w="4819"/>
            <w:gridSpan w:val="2"/>
            <w:tcBorders>
              <w:top w:val="single" w:color="000000" w:sz="4"/>
              <w:left w:val="single" w:color="000000" w:sz="4"/>
              <w:bottom w:val="single" w:color="000000" w:sz="4"/>
              <w:right w:val="single" w:color="000000" w:sz="4"/>
            </w:tcBorders>
            <w:tcMar>
              <w:top w:type="dxa" w:w="70"/>
              <w:left w:type="dxa" w:w="130"/>
              <w:bottom w:type="dxa" w:w="70"/>
              <w:right w:type="dxa" w:w="130"/>
            </w:tcMar>
            <w:vAlign w:val="center"/>
          </w:tcPr>
          <w:p>
            <w:pPr>
              <w:spacing w:after="40" w:line="276"/>
            </w:pPr>
            <w:r>
              <w:rPr>
                <w:rFonts w:ascii="Aptos" w:cs="Aptos" w:eastAsia="Aptos" w:hAnsi="Aptos"/>
                <w:color w:val="595959"/>
                <w:sz w:val="18"/>
                <w:szCs w:val="18"/>
              </w:rPr>
              <w:t xml:space="preserve">Use the same job ref on every form in this job pack.</w:t>
            </w:r>
          </w:p>
        </w:tc>
      </w:tr>
    </w:tbl>
    <w:p>
      <w:pPr>
        <w:spacing w:after="120"/>
      </w:pPr>
    </w:p>
    <w:p>
      <w:pPr>
        <w:keepNext/>
        <w:spacing w:after="40" w:before="0" w:line="300"/>
      </w:pPr>
      <w:r>
        <w:rPr>
          <w:rFonts w:ascii="Aptos" w:cs="Aptos" w:eastAsia="Aptos" w:hAnsi="Aptos"/>
          <w:b/>
          <w:bCs/>
          <w:color w:val="5C3566"/>
          <w:sz w:val="19"/>
          <w:szCs w:val="19"/>
        </w:rPr>
        <w:t xml:space="preserve">Where this fits in the job pack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39"/>
        <w:gridCol w:w="200"/>
        <w:gridCol w:w="1439"/>
        <w:gridCol w:w="200"/>
        <w:gridCol w:w="1439"/>
        <w:gridCol w:w="200"/>
        <w:gridCol w:w="1439"/>
        <w:gridCol w:w="200"/>
        <w:gridCol w:w="1439"/>
        <w:gridCol w:w="200"/>
        <w:gridCol w:w="1443"/>
      </w:tblGrid>
      <w:tr>
        <w:trPr>
          <w:cantSplit/>
        </w:trPr>
        <w:tc>
          <w:tcPr>
            <w:tcW w:type="dxa" w:w="1439"/>
            <w:tcBorders>
              <w:top w:val="single" w:color="000000" w:sz="4"/>
              <w:left w:val="single" w:color="000000" w:sz="4"/>
              <w:bottom w:val="single" w:color="000000" w:sz="4"/>
              <w:right w:val="single" w:color="000000" w:sz="4"/>
            </w:tcBorders>
            <w:shd w:fill="F3EFF7" w:color="auto" w:val="clear"/>
            <w:tcMar>
              <w:top w:type="dxa" w:w="50"/>
              <w:left w:type="dxa" w:w="50"/>
              <w:bottom w:type="dxa" w:w="50"/>
              <w:right w:type="dxa" w:w="50"/>
            </w:tcMar>
            <w:vAlign w:val="center"/>
          </w:tcPr>
          <w:p>
            <w:pPr>
              <w:spacing w:after="0" w:line="240"/>
              <w:jc w:val="center"/>
            </w:pPr>
            <w:r>
              <w:rPr>
                <w:rFonts w:ascii="Aptos" w:cs="Aptos" w:eastAsia="Aptos" w:hAnsi="Aptos"/>
                <w:b w:val="false"/>
                <w:bCs w:val="false"/>
                <w:color w:val="5C3566"/>
                <w:sz w:val="17"/>
                <w:szCs w:val="17"/>
              </w:rPr>
              <w:t xml:space="preserve">Survey &amp; Quote</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8"/>
                <w:szCs w:val="28"/>
              </w:rPr>
              <w:t xml:space="preserve">›</w:t>
            </w:r>
          </w:p>
        </w:tc>
        <w:tc>
          <w:tcPr>
            <w:tcW w:type="dxa" w:w="1439"/>
            <w:tcBorders>
              <w:top w:val="single" w:color="000000" w:sz="4"/>
              <w:left w:val="single" w:color="000000" w:sz="4"/>
              <w:bottom w:val="single" w:color="000000" w:sz="4"/>
              <w:right w:val="single" w:color="000000" w:sz="4"/>
            </w:tcBorders>
            <w:shd w:fill="F3EFF7" w:color="auto" w:val="clear"/>
            <w:tcMar>
              <w:top w:type="dxa" w:w="50"/>
              <w:left w:type="dxa" w:w="50"/>
              <w:bottom w:type="dxa" w:w="50"/>
              <w:right w:type="dxa" w:w="50"/>
            </w:tcMar>
            <w:vAlign w:val="center"/>
          </w:tcPr>
          <w:p>
            <w:pPr>
              <w:spacing w:after="0" w:line="240"/>
              <w:jc w:val="center"/>
            </w:pPr>
            <w:r>
              <w:rPr>
                <w:rFonts w:ascii="Aptos" w:cs="Aptos" w:eastAsia="Aptos" w:hAnsi="Aptos"/>
                <w:b w:val="false"/>
                <w:bCs w:val="false"/>
                <w:color w:val="5C3566"/>
                <w:sz w:val="17"/>
                <w:szCs w:val="17"/>
              </w:rPr>
              <w:t xml:space="preserve">Job Sheet</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8"/>
                <w:szCs w:val="28"/>
              </w:rPr>
              <w:t xml:space="preserve">›</w:t>
            </w:r>
          </w:p>
        </w:tc>
        <w:tc>
          <w:tcPr>
            <w:tcW w:type="dxa" w:w="1439"/>
            <w:tcBorders>
              <w:top w:val="single" w:color="000000" w:sz="4"/>
              <w:left w:val="single" w:color="000000" w:sz="4"/>
              <w:bottom w:val="single" w:color="000000" w:sz="4"/>
              <w:right w:val="single" w:color="000000" w:sz="4"/>
            </w:tcBorders>
            <w:shd w:fill="F3EFF7" w:color="auto" w:val="clear"/>
            <w:tcMar>
              <w:top w:type="dxa" w:w="50"/>
              <w:left w:type="dxa" w:w="50"/>
              <w:bottom w:type="dxa" w:w="50"/>
              <w:right w:type="dxa" w:w="50"/>
            </w:tcMar>
            <w:vAlign w:val="center"/>
          </w:tcPr>
          <w:p>
            <w:pPr>
              <w:spacing w:after="0" w:line="240"/>
              <w:jc w:val="center"/>
            </w:pPr>
            <w:r>
              <w:rPr>
                <w:rFonts w:ascii="Aptos" w:cs="Aptos" w:eastAsia="Aptos" w:hAnsi="Aptos"/>
                <w:b w:val="false"/>
                <w:bCs w:val="false"/>
                <w:color w:val="5C3566"/>
                <w:sz w:val="17"/>
                <w:szCs w:val="17"/>
              </w:rPr>
              <w:t xml:space="preserve">SSRA + Method Statement</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8"/>
                <w:szCs w:val="28"/>
              </w:rPr>
              <w:t xml:space="preserve">›</w:t>
            </w:r>
          </w:p>
        </w:tc>
        <w:tc>
          <w:tcPr>
            <w:tcW w:type="dxa" w:w="1439"/>
            <w:tcBorders>
              <w:top w:val="single" w:color="000000" w:sz="4"/>
              <w:left w:val="single" w:color="000000" w:sz="4"/>
              <w:bottom w:val="single" w:color="000000" w:sz="4"/>
              <w:right w:val="single" w:color="000000" w:sz="4"/>
            </w:tcBorders>
            <w:shd w:fill="5C3566" w:color="auto" w:val="clear"/>
            <w:tcMar>
              <w:top w:type="dxa" w:w="50"/>
              <w:left w:type="dxa" w:w="50"/>
              <w:bottom w:type="dxa" w:w="50"/>
              <w:right w:type="dxa" w:w="50"/>
            </w:tcMar>
            <w:vAlign w:val="center"/>
          </w:tcPr>
          <w:p>
            <w:pPr>
              <w:spacing w:after="0" w:line="240"/>
              <w:jc w:val="center"/>
            </w:pPr>
            <w:r>
              <w:rPr>
                <w:rFonts w:ascii="Aptos" w:cs="Aptos" w:eastAsia="Aptos" w:hAnsi="Aptos"/>
                <w:b/>
                <w:bCs/>
                <w:color w:val="FFFFFF"/>
                <w:sz w:val="17"/>
                <w:szCs w:val="17"/>
              </w:rPr>
              <w:t xml:space="preserve">Wildlife check</w:t>
            </w:r>
          </w:p>
          <w:p>
            <w:pPr>
              <w:spacing w:after="0" w:line="240"/>
              <w:jc w:val="center"/>
            </w:pPr>
            <w:r>
              <w:rPr>
                <w:rFonts w:ascii="Aptos" w:cs="Aptos" w:eastAsia="Aptos" w:hAnsi="Aptos"/>
                <w:b/>
                <w:bCs/>
                <w:color w:val="FFFFFF"/>
                <w:sz w:val="14"/>
                <w:szCs w:val="14"/>
              </w:rPr>
              <w:t xml:space="preserve">+ BAT CHECK</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8"/>
                <w:szCs w:val="28"/>
              </w:rPr>
              <w:t xml:space="preserve">›</w:t>
            </w:r>
          </w:p>
        </w:tc>
        <w:tc>
          <w:tcPr>
            <w:tcW w:type="dxa" w:w="1439"/>
            <w:tcBorders>
              <w:top w:val="single" w:color="000000" w:sz="4"/>
              <w:left w:val="single" w:color="000000" w:sz="4"/>
              <w:bottom w:val="single" w:color="000000" w:sz="4"/>
              <w:right w:val="single" w:color="000000" w:sz="4"/>
            </w:tcBorders>
            <w:shd w:fill="F3EFF7" w:color="auto" w:val="clear"/>
            <w:tcMar>
              <w:top w:type="dxa" w:w="50"/>
              <w:left w:type="dxa" w:w="50"/>
              <w:bottom w:type="dxa" w:w="50"/>
              <w:right w:type="dxa" w:w="50"/>
            </w:tcMar>
            <w:vAlign w:val="center"/>
          </w:tcPr>
          <w:p>
            <w:pPr>
              <w:spacing w:after="0" w:line="240"/>
              <w:jc w:val="center"/>
            </w:pPr>
            <w:r>
              <w:rPr>
                <w:rFonts w:ascii="Aptos" w:cs="Aptos" w:eastAsia="Aptos" w:hAnsi="Aptos"/>
                <w:b w:val="false"/>
                <w:bCs w:val="false"/>
                <w:color w:val="5C3566"/>
                <w:sz w:val="17"/>
                <w:szCs w:val="17"/>
              </w:rPr>
              <w:t xml:space="preserve">Work</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8"/>
                <w:szCs w:val="28"/>
              </w:rPr>
              <w:t xml:space="preserve">›</w:t>
            </w:r>
          </w:p>
        </w:tc>
        <w:tc>
          <w:tcPr>
            <w:tcW w:type="dxa" w:w="1443"/>
            <w:tcBorders>
              <w:top w:val="single" w:color="000000" w:sz="4"/>
              <w:left w:val="single" w:color="000000" w:sz="4"/>
              <w:bottom w:val="single" w:color="000000" w:sz="4"/>
              <w:right w:val="single" w:color="000000" w:sz="4"/>
            </w:tcBorders>
            <w:shd w:fill="F3EFF7" w:color="auto" w:val="clear"/>
            <w:tcMar>
              <w:top w:type="dxa" w:w="50"/>
              <w:left w:type="dxa" w:w="50"/>
              <w:bottom w:type="dxa" w:w="50"/>
              <w:right w:type="dxa" w:w="50"/>
            </w:tcMar>
            <w:vAlign w:val="center"/>
          </w:tcPr>
          <w:p>
            <w:pPr>
              <w:spacing w:after="0" w:line="240"/>
              <w:jc w:val="center"/>
            </w:pPr>
            <w:r>
              <w:rPr>
                <w:rFonts w:ascii="Aptos" w:cs="Aptos" w:eastAsia="Aptos" w:hAnsi="Aptos"/>
                <w:b w:val="false"/>
                <w:bCs w:val="false"/>
                <w:color w:val="5C3566"/>
                <w:sz w:val="17"/>
                <w:szCs w:val="17"/>
              </w:rPr>
              <w:t xml:space="preserve">Job completion</w:t>
            </w:r>
          </w:p>
        </w:tc>
      </w:tr>
    </w:tbl>
    <w:p>
      <w:pPr>
        <w:spacing w:after="0" w:before="40" w:line="300"/>
      </w:pPr>
      <w:r>
        <w:rPr>
          <w:rFonts w:ascii="Aptos" w:cs="Aptos" w:eastAsia="Aptos" w:hAnsi="Aptos"/>
          <w:color w:val="595959"/>
          <w:sz w:val="18"/>
          <w:szCs w:val="18"/>
        </w:rPr>
        <w:t xml:space="preserve">Triggered by ARB-SITE-006 Section 4. </w:t>
      </w:r>
      <w:r>
        <w:rPr>
          <w:rFonts w:ascii="Aptos" w:cs="Aptos" w:eastAsia="Aptos" w:hAnsi="Aptos"/>
          <w:b/>
          <w:bCs/>
          <w:color w:val="595959"/>
          <w:sz w:val="18"/>
          <w:szCs w:val="18"/>
        </w:rPr>
        <w:t xml:space="preserve">Not an ecological survey:</w:t>
      </w:r>
      <w:r>
        <w:rPr>
          <w:rFonts w:ascii="Aptos" w:cs="Aptos" w:eastAsia="Aptos" w:hAnsi="Aptos"/>
          <w:color w:val="595959"/>
          <w:sz w:val="18"/>
          <w:szCs w:val="18"/>
        </w:rPr>
        <w:t xml:space="preserve"> it does not prove bats are absent and cannot authorise work that could harm a bat or roost.</w:t>
      </w:r>
    </w:p>
    <w:p>
      <w:pPr>
        <w:spacing w:after="120"/>
      </w:pPr>
    </w:p>
    <w:p>
      <w:pPr>
        <w:keepNext/>
        <w:spacing w:after="40" w:before="0" w:line="300"/>
      </w:pPr>
      <w:r>
        <w:rPr>
          <w:rFonts w:ascii="Aptos" w:cs="Aptos" w:eastAsia="Aptos" w:hAnsi="Aptos"/>
          <w:b/>
          <w:bCs/>
          <w:color w:val="5C3566"/>
          <w:sz w:val="19"/>
          <w:szCs w:val="19"/>
        </w:rPr>
        <w:t xml:space="preserve">Quick check – how to fill this in</w:t>
      </w:r>
      <w:r>
        <w:rPr>
          <w:rFonts w:ascii="Aptos" w:cs="Aptos" w:eastAsia="Aptos" w:hAnsi="Aptos"/>
          <w:color w:val="5C3566"/>
          <w:sz w:val="19"/>
          <w:szCs w:val="19"/>
        </w:rPr>
        <w:t xml:space="preserve">   (about 2 minutes, before anyone climbs, cuts or rigs)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rPr>
        <w:tc>
          <w:tcPr>
            <w:tcW w:type="dxa" w:w="2409"/>
            <w:tcBorders>
              <w:top w:val="single" w:color="FFFFFF" w:sz="12"/>
              <w:left w:val="single" w:color="FFFFFF" w:sz="12"/>
              <w:bottom w:val="single" w:color="FFFFFF" w:sz="12"/>
              <w:right w:val="single" w:color="FFFFFF" w:sz="12"/>
            </w:tcBorders>
            <w:shd w:fill="5C3566" w:color="auto" w:val="clear"/>
            <w:tcMar>
              <w:top w:type="dxa" w:w="50"/>
              <w:left w:type="dxa" w:w="80"/>
              <w:bottom w:type="dxa" w:w="50"/>
              <w:right w:type="dxa" w:w="80"/>
            </w:tcMar>
            <w:vAlign w:val="center"/>
          </w:tcPr>
          <w:p>
            <w:pPr>
              <w:keepNext/>
              <w:spacing w:after="0"/>
              <w:jc w:val="center"/>
            </w:pPr>
            <w:r>
              <w:rPr>
                <w:rFonts w:ascii="Aptos" w:cs="Aptos" w:eastAsia="Aptos" w:hAnsi="Aptos"/>
                <w:b/>
                <w:bCs/>
                <w:color w:val="FFFFFF"/>
                <w:sz w:val="26"/>
                <w:szCs w:val="26"/>
              </w:rPr>
              <w:t xml:space="preserve">1  STOP</w:t>
            </w:r>
          </w:p>
        </w:tc>
        <w:tc>
          <w:tcPr>
            <w:tcW w:type="dxa" w:w="2409"/>
            <w:tcBorders>
              <w:top w:val="single" w:color="FFFFFF" w:sz="12"/>
              <w:left w:val="single" w:color="FFFFFF" w:sz="12"/>
              <w:bottom w:val="single" w:color="FFFFFF" w:sz="12"/>
              <w:right w:val="single" w:color="FFFFFF" w:sz="12"/>
            </w:tcBorders>
            <w:shd w:fill="5C3566" w:color="auto" w:val="clear"/>
            <w:tcMar>
              <w:top w:type="dxa" w:w="50"/>
              <w:left w:type="dxa" w:w="80"/>
              <w:bottom w:type="dxa" w:w="50"/>
              <w:right w:type="dxa" w:w="80"/>
            </w:tcMar>
            <w:vAlign w:val="center"/>
          </w:tcPr>
          <w:p>
            <w:pPr>
              <w:keepNext/>
              <w:spacing w:after="0"/>
              <w:jc w:val="center"/>
            </w:pPr>
            <w:r>
              <w:rPr>
                <w:rFonts w:ascii="Aptos" w:cs="Aptos" w:eastAsia="Aptos" w:hAnsi="Aptos"/>
                <w:b/>
                <w:bCs/>
                <w:color w:val="FFFFFF"/>
                <w:sz w:val="26"/>
                <w:szCs w:val="26"/>
              </w:rPr>
              <w:t xml:space="preserve">2  LOOK</w:t>
            </w:r>
          </w:p>
        </w:tc>
        <w:tc>
          <w:tcPr>
            <w:tcW w:type="dxa" w:w="2409"/>
            <w:tcBorders>
              <w:top w:val="single" w:color="FFFFFF" w:sz="12"/>
              <w:left w:val="single" w:color="FFFFFF" w:sz="12"/>
              <w:bottom w:val="single" w:color="FFFFFF" w:sz="12"/>
              <w:right w:val="single" w:color="FFFFFF" w:sz="12"/>
            </w:tcBorders>
            <w:shd w:fill="5C3566" w:color="auto" w:val="clear"/>
            <w:tcMar>
              <w:top w:type="dxa" w:w="50"/>
              <w:left w:type="dxa" w:w="80"/>
              <w:bottom w:type="dxa" w:w="50"/>
              <w:right w:type="dxa" w:w="80"/>
            </w:tcMar>
            <w:vAlign w:val="center"/>
          </w:tcPr>
          <w:p>
            <w:pPr>
              <w:keepNext/>
              <w:spacing w:after="0"/>
              <w:jc w:val="center"/>
            </w:pPr>
            <w:r>
              <w:rPr>
                <w:rFonts w:ascii="Aptos" w:cs="Aptos" w:eastAsia="Aptos" w:hAnsi="Aptos"/>
                <w:b/>
                <w:bCs/>
                <w:color w:val="FFFFFF"/>
                <w:sz w:val="26"/>
                <w:szCs w:val="26"/>
              </w:rPr>
              <w:t xml:space="preserve">3  RECORD</w:t>
            </w:r>
          </w:p>
        </w:tc>
        <w:tc>
          <w:tcPr>
            <w:tcW w:type="dxa" w:w="2411"/>
            <w:tcBorders>
              <w:top w:val="single" w:color="FFFFFF" w:sz="12"/>
              <w:left w:val="single" w:color="FFFFFF" w:sz="12"/>
              <w:bottom w:val="single" w:color="FFFFFF" w:sz="12"/>
              <w:right w:val="single" w:color="FFFFFF" w:sz="12"/>
            </w:tcBorders>
            <w:shd w:fill="5C3566" w:color="auto" w:val="clear"/>
            <w:tcMar>
              <w:top w:type="dxa" w:w="50"/>
              <w:left w:type="dxa" w:w="80"/>
              <w:bottom w:type="dxa" w:w="50"/>
              <w:right w:type="dxa" w:w="80"/>
            </w:tcMar>
            <w:vAlign w:val="center"/>
          </w:tcPr>
          <w:p>
            <w:pPr>
              <w:keepNext/>
              <w:spacing w:after="0"/>
              <w:jc w:val="center"/>
            </w:pPr>
            <w:r>
              <w:rPr>
                <w:rFonts w:ascii="Aptos" w:cs="Aptos" w:eastAsia="Aptos" w:hAnsi="Aptos"/>
                <w:b/>
                <w:bCs/>
                <w:color w:val="FFFFFF"/>
                <w:sz w:val="26"/>
                <w:szCs w:val="26"/>
              </w:rPr>
              <w:t xml:space="preserve">4  DECIDE</w:t>
            </w:r>
          </w:p>
        </w:tc>
      </w:tr>
      <w:tr>
        <w:trPr>
          <w:cantSplit/>
        </w:trPr>
        <w:tc>
          <w:tcPr>
            <w:tcW w:type="dxa" w:w="2409"/>
            <w:tcBorders>
              <w:top w:val="single" w:color="FFFFFF" w:sz="12"/>
              <w:left w:val="single" w:color="FFFFFF" w:sz="12"/>
              <w:bottom w:val="single" w:color="FFFFFF" w:sz="12"/>
              <w:right w:val="single" w:color="FFFFFF" w:sz="12"/>
            </w:tcBorders>
            <w:shd w:fill="F3EFF7" w:color="auto" w:val="clear"/>
            <w:tcMar>
              <w:top w:type="dxa" w:w="60"/>
              <w:left w:type="dxa" w:w="100"/>
              <w:bottom w:type="dxa" w:w="60"/>
              <w:right w:type="dxa" w:w="100"/>
            </w:tcMar>
            <w:vAlign w:val="top"/>
          </w:tcPr>
          <w:p>
            <w:pPr>
              <w:spacing w:after="30" w:line="270"/>
            </w:pPr>
            <w:r>
              <w:rPr>
                <w:rFonts w:ascii="Aptos" w:cs="Aptos" w:eastAsia="Aptos" w:hAnsi="Aptos"/>
                <w:sz w:val="17"/>
                <w:szCs w:val="17"/>
              </w:rPr>
              <w:t xml:space="preserve">Nobody climbs, cuts or rigs this tree yet.</w:t>
            </w:r>
          </w:p>
          <w:p>
            <w:pPr>
              <w:spacing w:after="30" w:line="270"/>
            </w:pPr>
            <w:r>
              <w:rPr>
                <w:rFonts w:ascii="Aptos" w:cs="Aptos" w:eastAsia="Aptos" w:hAnsi="Aptos"/>
                <w:sz w:val="17"/>
                <w:szCs w:val="17"/>
              </w:rPr>
              <w:t xml:space="preserve">One form per tree. Extra trees: schedule at the back.</w:t>
            </w:r>
          </w:p>
        </w:tc>
        <w:tc>
          <w:tcPr>
            <w:tcW w:type="dxa" w:w="2409"/>
            <w:tcBorders>
              <w:top w:val="single" w:color="FFFFFF" w:sz="12"/>
              <w:left w:val="single" w:color="FFFFFF" w:sz="12"/>
              <w:bottom w:val="single" w:color="FFFFFF" w:sz="12"/>
              <w:right w:val="single" w:color="FFFFFF" w:sz="12"/>
            </w:tcBorders>
            <w:shd w:fill="F3EFF7" w:color="auto" w:val="clear"/>
            <w:tcMar>
              <w:top w:type="dxa" w:w="60"/>
              <w:left w:type="dxa" w:w="100"/>
              <w:bottom w:type="dxa" w:w="60"/>
              <w:right w:type="dxa" w:w="100"/>
            </w:tcMar>
            <w:vAlign w:val="top"/>
          </w:tcPr>
          <w:p>
            <w:pPr>
              <w:spacing w:after="30" w:line="270"/>
            </w:pPr>
            <w:r>
              <w:rPr>
                <w:rFonts w:ascii="Aptos" w:cs="Aptos" w:eastAsia="Aptos" w:hAnsi="Aptos"/>
                <w:sz w:val="17"/>
                <w:szCs w:val="17"/>
              </w:rPr>
              <w:t xml:space="preserve">Walk all round with binoculars and a torch.</w:t>
            </w:r>
          </w:p>
          <w:p>
            <w:pPr>
              <w:spacing w:after="30" w:line="270"/>
            </w:pPr>
            <w:r>
              <w:rPr>
                <w:rFonts w:ascii="Aptos" w:cs="Aptos" w:eastAsia="Aptos" w:hAnsi="Aptos"/>
                <w:b/>
                <w:bCs/>
                <w:sz w:val="17"/>
                <w:szCs w:val="17"/>
              </w:rPr>
              <w:t xml:space="preserve">Do not</w:t>
            </w:r>
            <w:r>
              <w:rPr>
                <w:rFonts w:ascii="Aptos" w:cs="Aptos" w:eastAsia="Aptos" w:hAnsi="Aptos"/>
                <w:sz w:val="17"/>
                <w:szCs w:val="17"/>
              </w:rPr>
              <w:t xml:space="preserve"> probe, remove bark or clear ivy.</w:t>
            </w:r>
          </w:p>
        </w:tc>
        <w:tc>
          <w:tcPr>
            <w:tcW w:type="dxa" w:w="2409"/>
            <w:tcBorders>
              <w:top w:val="single" w:color="FFFFFF" w:sz="12"/>
              <w:left w:val="single" w:color="FFFFFF" w:sz="12"/>
              <w:bottom w:val="single" w:color="FFFFFF" w:sz="12"/>
              <w:right w:val="single" w:color="FFFFFF" w:sz="12"/>
            </w:tcBorders>
            <w:shd w:fill="F3EFF7" w:color="auto" w:val="clear"/>
            <w:tcMar>
              <w:top w:type="dxa" w:w="60"/>
              <w:left w:type="dxa" w:w="100"/>
              <w:bottom w:type="dxa" w:w="60"/>
              <w:right w:type="dxa" w:w="100"/>
            </w:tcMar>
            <w:vAlign w:val="top"/>
          </w:tcPr>
          <w:p>
            <w:pPr>
              <w:spacing w:after="30" w:line="270"/>
            </w:pPr>
            <w:r>
              <w:rPr>
                <w:rFonts w:ascii="Aptos" w:cs="Aptos" w:eastAsia="Aptos" w:hAnsi="Aptos"/>
                <w:sz w:val="17"/>
                <w:szCs w:val="17"/>
              </w:rPr>
              <w:t xml:space="preserve">Sections 1 to 4. Write down what you </w:t>
            </w:r>
            <w:r>
              <w:rPr>
                <w:rFonts w:ascii="Aptos" w:cs="Aptos" w:eastAsia="Aptos" w:hAnsi="Aptos"/>
                <w:b/>
                <w:bCs/>
                <w:sz w:val="17"/>
                <w:szCs w:val="17"/>
              </w:rPr>
              <w:t xml:space="preserve">could not</w:t>
            </w:r>
            <w:r>
              <w:rPr>
                <w:rFonts w:ascii="Aptos" w:cs="Aptos" w:eastAsia="Aptos" w:hAnsi="Aptos"/>
                <w:sz w:val="17"/>
                <w:szCs w:val="17"/>
              </w:rPr>
              <w:t xml:space="preserve"> see.</w:t>
            </w:r>
          </w:p>
          <w:p>
            <w:pPr>
              <w:spacing w:after="30" w:line="270"/>
            </w:pPr>
            <w:r>
              <w:rPr>
                <w:rFonts w:ascii="Aptos" w:cs="Aptos" w:eastAsia="Aptos" w:hAnsi="Aptos"/>
                <w:sz w:val="17"/>
                <w:szCs w:val="17"/>
              </w:rPr>
              <w:t xml:space="preserve">Photo the tree and every feature (Section 8).</w:t>
            </w:r>
          </w:p>
        </w:tc>
        <w:tc>
          <w:tcPr>
            <w:tcW w:type="dxa" w:w="2411"/>
            <w:tcBorders>
              <w:top w:val="single" w:color="FFFFFF" w:sz="12"/>
              <w:left w:val="single" w:color="FFFFFF" w:sz="12"/>
              <w:bottom w:val="single" w:color="FFFFFF" w:sz="12"/>
              <w:right w:val="single" w:color="FFFFFF" w:sz="12"/>
            </w:tcBorders>
            <w:shd w:fill="F3EFF7" w:color="auto" w:val="clear"/>
            <w:tcMar>
              <w:top w:type="dxa" w:w="60"/>
              <w:left w:type="dxa" w:w="100"/>
              <w:bottom w:type="dxa" w:w="60"/>
              <w:right w:type="dxa" w:w="100"/>
            </w:tcMar>
            <w:vAlign w:val="top"/>
          </w:tcPr>
          <w:p>
            <w:pPr>
              <w:spacing w:after="30" w:line="270"/>
            </w:pPr>
            <w:r>
              <w:rPr>
                <w:rFonts w:ascii="Aptos" w:cs="Aptos" w:eastAsia="Aptos" w:hAnsi="Aptos"/>
                <w:b/>
                <w:bCs/>
                <w:sz w:val="17"/>
                <w:szCs w:val="17"/>
              </w:rPr>
              <w:t xml:space="preserve">NONE</w:t>
            </w:r>
            <w:r>
              <w:rPr>
                <w:rFonts w:ascii="Aptos" w:cs="Aptos" w:eastAsia="Aptos" w:hAnsi="Aptos"/>
                <w:sz w:val="17"/>
                <w:szCs w:val="17"/>
              </w:rPr>
              <w:t xml:space="preserve">, good view: proceed within scope.</w:t>
            </w:r>
          </w:p>
          <w:p>
            <w:pPr>
              <w:spacing w:after="30" w:line="270"/>
            </w:pPr>
            <w:r>
              <w:rPr>
                <w:rFonts w:ascii="Aptos" w:cs="Aptos" w:eastAsia="Aptos" w:hAnsi="Aptos"/>
                <w:b/>
                <w:bCs/>
                <w:sz w:val="17"/>
                <w:szCs w:val="17"/>
              </w:rPr>
              <w:t xml:space="preserve">Feature</w:t>
            </w:r>
            <w:r>
              <w:rPr>
                <w:rFonts w:ascii="Aptos" w:cs="Aptos" w:eastAsia="Aptos" w:hAnsi="Aptos"/>
                <w:sz w:val="17"/>
                <w:szCs w:val="17"/>
              </w:rPr>
              <w:t xml:space="preserve"> or poor view: </w:t>
            </w:r>
            <w:r>
              <w:rPr>
                <w:rFonts w:ascii="Aptos" w:cs="Aptos" w:eastAsia="Aptos" w:hAnsi="Aptos"/>
                <w:b/>
                <w:bCs/>
                <w:sz w:val="17"/>
                <w:szCs w:val="17"/>
              </w:rPr>
              <w:t xml:space="preserve">HOLD</w:t>
            </w:r>
            <w:r>
              <w:rPr>
                <w:rFonts w:ascii="Aptos" w:cs="Aptos" w:eastAsia="Aptos" w:hAnsi="Aptos"/>
                <w:sz w:val="17"/>
                <w:szCs w:val="17"/>
              </w:rPr>
              <w:t xml:space="preserve">, get advice.</w:t>
            </w:r>
          </w:p>
          <w:p>
            <w:pPr>
              <w:spacing w:after="30" w:line="270"/>
            </w:pPr>
            <w:r>
              <w:rPr>
                <w:rFonts w:ascii="Aptos" w:cs="Aptos" w:eastAsia="Aptos" w:hAnsi="Aptos"/>
                <w:b/>
                <w:bCs/>
                <w:sz w:val="17"/>
                <w:szCs w:val="17"/>
              </w:rPr>
              <w:t xml:space="preserve">Bat or signs:</w:t>
            </w:r>
            <w:r>
              <w:rPr>
                <w:rFonts w:ascii="Aptos" w:cs="Aptos" w:eastAsia="Aptos" w:hAnsi="Aptos"/>
                <w:sz w:val="17"/>
                <w:szCs w:val="17"/>
              </w:rPr>
              <w:t xml:space="preserve"> </w:t>
            </w:r>
            <w:r>
              <w:rPr>
                <w:rFonts w:ascii="Aptos" w:cs="Aptos" w:eastAsia="Aptos" w:hAnsi="Aptos"/>
                <w:b/>
                <w:bCs/>
                <w:sz w:val="17"/>
                <w:szCs w:val="17"/>
              </w:rPr>
              <w:t xml:space="preserve">STOP</w:t>
            </w:r>
            <w:r>
              <w:rPr>
                <w:rFonts w:ascii="Aptos" w:cs="Aptos" w:eastAsia="Aptos" w:hAnsi="Aptos"/>
                <w:sz w:val="17"/>
                <w:szCs w:val="17"/>
              </w:rPr>
              <w:t xml:space="preserve">, protect, escalate.</w:t>
            </w:r>
          </w:p>
          <w:p>
            <w:pPr>
              <w:spacing w:after="30" w:line="270"/>
            </w:pPr>
            <w:r>
              <w:rPr>
                <w:rFonts w:ascii="Aptos" w:cs="Aptos" w:eastAsia="Aptos" w:hAnsi="Aptos"/>
                <w:sz w:val="17"/>
                <w:szCs w:val="17"/>
              </w:rPr>
              <w:t xml:space="preserve">Then brief and sign (Section 9).</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9638"/>
            <w:gridSpan w:val="3"/>
            <w:tcBorders>
              <w:top w:val="single" w:color="000000" w:sz="4"/>
              <w:left w:val="single" w:color="000000" w:sz="4"/>
              <w:bottom w:val="single" w:color="000000" w:sz="4"/>
              <w:right w:val="single" w:color="000000" w:sz="4"/>
            </w:tcBorders>
            <w:shd w:fill="E6DEF0" w:color="auto" w:val="clear"/>
            <w:tcMar>
              <w:top w:type="dxa" w:w="40"/>
              <w:left w:type="dxa" w:w="100"/>
              <w:bottom w:type="dxa" w:w="40"/>
              <w:right w:type="dxa" w:w="100"/>
            </w:tcMar>
            <w:vAlign w:val="top"/>
          </w:tcPr>
          <w:p>
            <w:pPr>
              <w:keepNext/>
              <w:spacing w:after="30" w:line="270"/>
            </w:pPr>
            <w:r>
              <w:rPr>
                <w:rFonts w:ascii="Aptos" w:cs="Aptos" w:eastAsia="Aptos" w:hAnsi="Aptos"/>
                <w:b/>
                <w:bCs/>
                <w:color w:val="5C3566"/>
                <w:sz w:val="19"/>
                <w:szCs w:val="19"/>
              </w:rPr>
              <w:t xml:space="preserve">Quick look – tick anything you see, then record it in Sections 3 and 4</w:t>
            </w:r>
          </w:p>
        </w:tc>
      </w:tr>
      <w:tr>
        <w:trPr>
          <w:cantSplit/>
        </w:trPr>
        <w:tc>
          <w:tcPr>
            <w:tcW w:type="dxa" w:w="3212"/>
            <w:tcBorders>
              <w:top w:val="none" w:color="FFFFFF" w:sz="0"/>
              <w:left w:val="single" w:color="000000" w:sz="4"/>
              <w:bottom w:val="none" w:color="FFFFFF" w:sz="0"/>
              <w:right w:val="none" w:color="FFFFFF" w:sz="0"/>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Holes</w:t>
            </w:r>
          </w:p>
        </w:tc>
        <w:tc>
          <w:tcPr>
            <w:tcW w:type="dxa" w:w="3212"/>
            <w:tcBorders>
              <w:top w:val="none" w:color="FFFFFF" w:sz="0"/>
              <w:left w:val="none" w:color="FFFFFF" w:sz="0"/>
              <w:bottom w:val="none" w:color="FFFFFF" w:sz="0"/>
              <w:right w:val="none" w:color="FFFFFF" w:sz="0"/>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Splits or cracks</w:t>
            </w:r>
          </w:p>
        </w:tc>
        <w:tc>
          <w:tcPr>
            <w:tcW w:type="dxa" w:w="3214"/>
            <w:tcBorders>
              <w:top w:val="none" w:color="FFFFFF" w:sz="0"/>
              <w:left w:val="none" w:color="FFFFFF" w:sz="0"/>
              <w:bottom w:val="none" w:color="FFFFFF" w:sz="0"/>
              <w:right w:val="single" w:color="000000" w:sz="4"/>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Loose bark</w:t>
            </w:r>
          </w:p>
        </w:tc>
      </w:tr>
      <w:tr>
        <w:trPr>
          <w:cantSplit/>
        </w:trPr>
        <w:tc>
          <w:tcPr>
            <w:tcW w:type="dxa" w:w="3212"/>
            <w:tcBorders>
              <w:top w:val="none" w:color="FFFFFF" w:sz="0"/>
              <w:left w:val="single" w:color="000000" w:sz="4"/>
              <w:bottom w:val="single" w:color="000000" w:sz="4"/>
              <w:right w:val="none" w:color="FFFFFF" w:sz="0"/>
            </w:tcBorders>
            <w:tcMar>
              <w:top w:type="dxa" w:w="30"/>
              <w:left w:type="dxa" w:w="100"/>
              <w:bottom w:type="dxa" w:w="50"/>
              <w:right w:type="dxa" w:w="100"/>
            </w:tcMar>
            <w:vAlign w:val="top"/>
          </w:tcPr>
          <w:p>
            <w:pPr>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Hollows</w:t>
            </w:r>
          </w:p>
        </w:tc>
        <w:tc>
          <w:tcPr>
            <w:tcW w:type="dxa" w:w="3212"/>
            <w:tcBorders>
              <w:top w:val="none" w:color="FFFFFF" w:sz="0"/>
              <w:left w:val="none" w:color="FFFFFF" w:sz="0"/>
              <w:bottom w:val="single" w:color="000000" w:sz="4"/>
              <w:right w:val="none" w:color="FFFFFF" w:sz="0"/>
            </w:tcBorders>
            <w:tcMar>
              <w:top w:type="dxa" w:w="30"/>
              <w:left w:type="dxa" w:w="100"/>
              <w:bottom w:type="dxa" w:w="50"/>
              <w:right w:type="dxa" w:w="100"/>
            </w:tcMar>
            <w:vAlign w:val="top"/>
          </w:tcPr>
          <w:p>
            <w:pPr>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Dense ivy</w:t>
            </w:r>
          </w:p>
        </w:tc>
        <w:tc>
          <w:tcPr>
            <w:tcW w:type="dxa" w:w="3214"/>
            <w:tcBorders>
              <w:top w:val="none" w:color="FFFFFF" w:sz="0"/>
              <w:left w:val="none" w:color="FFFFFF" w:sz="0"/>
              <w:bottom w:val="single" w:color="000000" w:sz="4"/>
              <w:right w:val="single" w:color="000000" w:sz="4"/>
            </w:tcBorders>
            <w:tcMar>
              <w:top w:type="dxa" w:w="30"/>
              <w:left w:type="dxa" w:w="100"/>
              <w:bottom w:type="dxa" w:w="50"/>
              <w:right w:type="dxa" w:w="100"/>
            </w:tcMar>
            <w:vAlign w:val="top"/>
          </w:tcPr>
          <w:p>
            <w:pPr>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Droppings or staining</w:t>
            </w: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Site, assessor, tree and work</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9  ·  About 3 minutes  ·  Assessor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2719"/>
        <w:gridCol w:w="2100"/>
        <w:gridCol w:w="2719"/>
      </w:tblGrid>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Site name and address</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Grid ref or what3words</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Client</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Job or work order no.</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Same job ref as the pack</w:t>
            </w:r>
          </w:p>
        </w:tc>
      </w:tr>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Assessment date and time</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Assessment ref</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job ref + T1</w:t>
            </w:r>
          </w:p>
        </w:tc>
      </w:tr>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Assessor name</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Bat training and date</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BCT Bats and Arboriculture, 03/2026</w:t>
            </w:r>
          </w:p>
        </w:tc>
      </w:tr>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Team Leader or Manager</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Competent person (if not assessor)</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2719"/>
        <w:gridCol w:w="2100"/>
        <w:gridCol w:w="2719"/>
      </w:tblGrid>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Tree no. or tag</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T3 on the survey plan</w:t>
            </w: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Species (if known)</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42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Height and stem diameter (approx.)</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18 m, 70 cm</w:t>
            </w:r>
          </w:p>
        </w:tc>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Tree location and target area</w:t>
            </w:r>
          </w:p>
        </w:tc>
        <w:tc>
          <w:tcPr>
            <w:tcW w:type="dxa" w:w="27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rear garden, over garage roof</w:t>
            </w:r>
          </w:p>
        </w:tc>
      </w:tr>
      <w:tr>
        <w:trPr>
          <w:cantSplit/>
          <w:trHeight w:val="60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Proposed work and parts affected</w:t>
            </w:r>
          </w:p>
        </w:tc>
        <w:tc>
          <w:tcPr>
            <w:tcW w:type="dxa" w:w="7538"/>
            <w:gridSpan w:val="3"/>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remove deadwood over path; reduce south limb by 3 m; fell to stump</w:t>
            </w:r>
          </w:p>
        </w:tc>
      </w:tr>
      <w:tr>
        <w:trPr>
          <w:cantSplit/>
          <w:trHeight w:val="480" w:hRule="atLeast"/>
        </w:trPr>
        <w:tc>
          <w:tcPr>
            <w:tcW w:type="dxa" w:w="2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Reason and urgency</w:t>
            </w:r>
          </w:p>
        </w:tc>
        <w:tc>
          <w:tcPr>
            <w:tcW w:type="dxa" w:w="7538"/>
            <w:gridSpan w:val="3"/>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storm-damaged hanger over footpath – within 7 days</w:t>
            </w: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How well could you see the tree?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9  ·  About 2 minutes  ·  Assessor</w:t>
      </w:r>
    </w:p>
    <w:p>
      <w:pPr>
        <w:keepNext/>
        <w:spacing w:after="60" w:before="0" w:line="300"/>
      </w:pPr>
      <w:r>
        <w:rPr>
          <w:rFonts w:ascii="Aptos" w:cs="Aptos" w:eastAsia="Aptos" w:hAnsi="Aptos"/>
          <w:b/>
          <w:bCs/>
          <w:color w:val="5C3566"/>
          <w:sz w:val="18"/>
          <w:szCs w:val="18"/>
        </w:rPr>
        <w:t xml:space="preserve">Could not see a part of the tree the work affects? Then the class is FAR (Section 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Height w:val="440" w:hRule="atLeast"/>
        </w:trPr>
        <w:tc>
          <w:tcPr>
            <w:tcW w:type="dxa" w:w="2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Weather, visibility and light</w:t>
            </w:r>
          </w:p>
        </w:tc>
        <w:tc>
          <w:tcPr>
            <w:tcW w:type="dxa" w:w="7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overcast, good light, dry</w:t>
            </w:r>
          </w:p>
        </w:tc>
      </w:tr>
      <w:tr>
        <w:trPr>
          <w:cantSplit/>
          <w:trHeight w:val="440" w:hRule="atLeast"/>
        </w:trPr>
        <w:tc>
          <w:tcPr>
            <w:tcW w:type="dxa" w:w="2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Viewing aids used</w:t>
            </w:r>
          </w:p>
        </w:tc>
        <w:tc>
          <w:tcPr>
            <w:tcW w:type="dxa" w:w="7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Binoculars   </w:t>
            </w:r>
            <w:r>
              <w:rPr>
                <w:rFonts w:ascii="Aptos" w:cs="Aptos" w:eastAsia="Aptos" w:hAnsi="Aptos"/>
                <w:b w:val="false"/>
                <w:bCs w:val="false"/>
                <w:sz w:val="23"/>
                <w:szCs w:val="23"/>
              </w:rPr>
              <w:t xml:space="preserve">☐</w:t>
            </w:r>
            <w:r>
              <w:rPr>
                <w:rFonts w:ascii="Aptos" w:cs="Aptos" w:eastAsia="Aptos" w:hAnsi="Aptos"/>
                <w:sz w:val="18"/>
                <w:szCs w:val="18"/>
              </w:rPr>
              <w:t xml:space="preserve"> Torch   </w:t>
            </w:r>
            <w:r>
              <w:rPr>
                <w:rFonts w:ascii="Aptos" w:cs="Aptos" w:eastAsia="Aptos" w:hAnsi="Aptos"/>
                <w:b w:val="false"/>
                <w:bCs w:val="false"/>
                <w:sz w:val="23"/>
                <w:szCs w:val="23"/>
              </w:rPr>
              <w:t xml:space="preserve">☐</w:t>
            </w:r>
            <w:r>
              <w:rPr>
                <w:rFonts w:ascii="Aptos" w:cs="Aptos" w:eastAsia="Aptos" w:hAnsi="Aptos"/>
                <w:sz w:val="18"/>
                <w:szCs w:val="18"/>
              </w:rPr>
              <w:t xml:space="preserve"> Camera zoom   </w:t>
            </w:r>
            <w:r>
              <w:rPr>
                <w:rFonts w:ascii="Aptos" w:cs="Aptos" w:eastAsia="Aptos" w:hAnsi="Aptos"/>
                <w:b w:val="false"/>
                <w:bCs w:val="false"/>
                <w:sz w:val="23"/>
                <w:szCs w:val="23"/>
              </w:rPr>
              <w:t xml:space="preserve">☐</w:t>
            </w:r>
            <w:r>
              <w:rPr>
                <w:rFonts w:ascii="Aptos" w:cs="Aptos" w:eastAsia="Aptos" w:hAnsi="Aptos"/>
                <w:sz w:val="18"/>
                <w:szCs w:val="18"/>
              </w:rPr>
              <w:t xml:space="preserve"> Other: ____________</w:t>
            </w:r>
          </w:p>
        </w:tc>
      </w:tr>
      <w:tr>
        <w:trPr>
          <w:cantSplit/>
          <w:trHeight w:val="440" w:hRule="atLeast"/>
        </w:trPr>
        <w:tc>
          <w:tcPr>
            <w:tcW w:type="dxa" w:w="2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Parts you could see well</w:t>
            </w:r>
          </w:p>
        </w:tc>
        <w:tc>
          <w:tcPr>
            <w:tcW w:type="dxa" w:w="7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All sides   </w:t>
            </w:r>
            <w:r>
              <w:rPr>
                <w:rFonts w:ascii="Aptos" w:cs="Aptos" w:eastAsia="Aptos" w:hAnsi="Aptos"/>
                <w:b w:val="false"/>
                <w:bCs w:val="false"/>
                <w:sz w:val="23"/>
                <w:szCs w:val="23"/>
              </w:rPr>
              <w:t xml:space="preserve">☐</w:t>
            </w:r>
            <w:r>
              <w:rPr>
                <w:rFonts w:ascii="Aptos" w:cs="Aptos" w:eastAsia="Aptos" w:hAnsi="Aptos"/>
                <w:sz w:val="18"/>
                <w:szCs w:val="18"/>
              </w:rPr>
              <w:t xml:space="preserve"> Stem   </w:t>
            </w:r>
            <w:r>
              <w:rPr>
                <w:rFonts w:ascii="Aptos" w:cs="Aptos" w:eastAsia="Aptos" w:hAnsi="Aptos"/>
                <w:b w:val="false"/>
                <w:bCs w:val="false"/>
                <w:sz w:val="23"/>
                <w:szCs w:val="23"/>
              </w:rPr>
              <w:t xml:space="preserve">☐</w:t>
            </w:r>
            <w:r>
              <w:rPr>
                <w:rFonts w:ascii="Aptos" w:cs="Aptos" w:eastAsia="Aptos" w:hAnsi="Aptos"/>
                <w:sz w:val="18"/>
                <w:szCs w:val="18"/>
              </w:rPr>
              <w:t xml:space="preserve"> Crown   </w:t>
            </w:r>
            <w:r>
              <w:rPr>
                <w:rFonts w:ascii="Aptos" w:cs="Aptos" w:eastAsia="Aptos" w:hAnsi="Aptos"/>
                <w:b w:val="false"/>
                <w:bCs w:val="false"/>
                <w:sz w:val="23"/>
                <w:szCs w:val="23"/>
              </w:rPr>
              <w:t xml:space="preserve">☐</w:t>
            </w:r>
            <w:r>
              <w:rPr>
                <w:rFonts w:ascii="Aptos" w:cs="Aptos" w:eastAsia="Aptos" w:hAnsi="Aptos"/>
                <w:sz w:val="18"/>
                <w:szCs w:val="18"/>
              </w:rPr>
              <w:t xml:space="preserve"> Branch unions   </w:t>
            </w:r>
            <w:r>
              <w:rPr>
                <w:rFonts w:ascii="Aptos" w:cs="Aptos" w:eastAsia="Aptos" w:hAnsi="Aptos"/>
                <w:b w:val="false"/>
                <w:bCs w:val="false"/>
                <w:sz w:val="23"/>
                <w:szCs w:val="23"/>
              </w:rPr>
              <w:t xml:space="preserve">☐</w:t>
            </w:r>
            <w:r>
              <w:rPr>
                <w:rFonts w:ascii="Aptos" w:cs="Aptos" w:eastAsia="Aptos" w:hAnsi="Aptos"/>
                <w:sz w:val="18"/>
                <w:szCs w:val="18"/>
              </w:rPr>
              <w:t xml:space="preserve"> Base</w:t>
            </w:r>
          </w:p>
        </w:tc>
      </w:tr>
      <w:tr>
        <w:trPr>
          <w:cantSplit/>
          <w:trHeight w:val="440" w:hRule="atLeast"/>
        </w:trPr>
        <w:tc>
          <w:tcPr>
            <w:tcW w:type="dxa" w:w="2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Anything stopping a good view?</w:t>
            </w:r>
          </w:p>
        </w:tc>
        <w:tc>
          <w:tcPr>
            <w:tcW w:type="dxa" w:w="7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None   </w:t>
            </w:r>
            <w:r>
              <w:rPr>
                <w:rFonts w:ascii="Aptos" w:cs="Aptos" w:eastAsia="Aptos" w:hAnsi="Aptos"/>
                <w:b w:val="false"/>
                <w:bCs w:val="false"/>
                <w:sz w:val="23"/>
                <w:szCs w:val="23"/>
              </w:rPr>
              <w:t xml:space="preserve">☐</w:t>
            </w:r>
            <w:r>
              <w:rPr>
                <w:rFonts w:ascii="Aptos" w:cs="Aptos" w:eastAsia="Aptos" w:hAnsi="Aptos"/>
                <w:sz w:val="18"/>
                <w:szCs w:val="18"/>
              </w:rPr>
              <w:t xml:space="preserve"> Ivy or foliage   </w:t>
            </w:r>
            <w:r>
              <w:rPr>
                <w:rFonts w:ascii="Aptos" w:cs="Aptos" w:eastAsia="Aptos" w:hAnsi="Aptos"/>
                <w:b w:val="false"/>
                <w:bCs w:val="false"/>
                <w:sz w:val="23"/>
                <w:szCs w:val="23"/>
              </w:rPr>
              <w:t xml:space="preserve">☐</w:t>
            </w:r>
            <w:r>
              <w:rPr>
                <w:rFonts w:ascii="Aptos" w:cs="Aptos" w:eastAsia="Aptos" w:hAnsi="Aptos"/>
                <w:sz w:val="18"/>
                <w:szCs w:val="18"/>
              </w:rPr>
              <w:t xml:space="preserve"> Height   </w:t>
            </w:r>
            <w:r>
              <w:rPr>
                <w:rFonts w:ascii="Aptos" w:cs="Aptos" w:eastAsia="Aptos" w:hAnsi="Aptos"/>
                <w:b w:val="false"/>
                <w:bCs w:val="false"/>
                <w:sz w:val="23"/>
                <w:szCs w:val="23"/>
              </w:rPr>
              <w:t xml:space="preserve">☐</w:t>
            </w:r>
            <w:r>
              <w:rPr>
                <w:rFonts w:ascii="Aptos" w:cs="Aptos" w:eastAsia="Aptos" w:hAnsi="Aptos"/>
                <w:sz w:val="18"/>
                <w:szCs w:val="18"/>
              </w:rPr>
              <w:t xml:space="preserve"> Access   </w:t>
            </w:r>
            <w:r>
              <w:rPr>
                <w:rFonts w:ascii="Aptos" w:cs="Aptos" w:eastAsia="Aptos" w:hAnsi="Aptos"/>
                <w:b w:val="false"/>
                <w:bCs w:val="false"/>
                <w:sz w:val="23"/>
                <w:szCs w:val="23"/>
              </w:rPr>
              <w:t xml:space="preserve">☐</w:t>
            </w:r>
            <w:r>
              <w:rPr>
                <w:rFonts w:ascii="Aptos" w:cs="Aptos" w:eastAsia="Aptos" w:hAnsi="Aptos"/>
                <w:sz w:val="18"/>
                <w:szCs w:val="18"/>
              </w:rPr>
              <w:t xml:space="preserve"> Weather   </w:t>
            </w:r>
            <w:r>
              <w:rPr>
                <w:rFonts w:ascii="Aptos" w:cs="Aptos" w:eastAsia="Aptos" w:hAnsi="Aptos"/>
                <w:b w:val="false"/>
                <w:bCs w:val="false"/>
                <w:sz w:val="23"/>
                <w:szCs w:val="23"/>
              </w:rPr>
              <w:t xml:space="preserve">☐</w:t>
            </w:r>
            <w:r>
              <w:rPr>
                <w:rFonts w:ascii="Aptos" w:cs="Aptos" w:eastAsia="Aptos" w:hAnsi="Aptos"/>
                <w:sz w:val="18"/>
                <w:szCs w:val="18"/>
              </w:rPr>
              <w:t xml:space="preserve"> Other</w:t>
            </w:r>
          </w:p>
        </w:tc>
      </w:tr>
      <w:tr>
        <w:trPr>
          <w:cantSplit/>
          <w:trHeight w:val="560" w:hRule="atLeast"/>
        </w:trPr>
        <w:tc>
          <w:tcPr>
            <w:tcW w:type="dxa" w:w="2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Details of any part you could not see</w:t>
            </w:r>
          </w:p>
        </w:tc>
        <w:tc>
          <w:tcPr>
            <w:tcW w:type="dxa" w:w="7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north side of crown hidden by ivy above 8 m</w:t>
            </w: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Potential roost features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9  ·  About 5 minutes  ·  Assessor</w:t>
      </w:r>
    </w:p>
    <w:p>
      <w:pPr>
        <w:keepNext/>
        <w:spacing w:after="60" w:before="0" w:line="300"/>
      </w:pPr>
      <w:r>
        <w:rPr>
          <w:rFonts w:ascii="Aptos" w:cs="Aptos" w:eastAsia="Aptos" w:hAnsi="Aptos"/>
          <w:sz w:val="18"/>
          <w:szCs w:val="18"/>
        </w:rPr>
        <w:t xml:space="preserve">Tick every feature you see </w:t>
      </w:r>
      <w:r>
        <w:rPr>
          <w:rFonts w:ascii="Aptos" w:cs="Aptos" w:eastAsia="Aptos" w:hAnsi="Aptos"/>
          <w:b/>
          <w:bCs/>
          <w:sz w:val="18"/>
          <w:szCs w:val="18"/>
        </w:rPr>
        <w:t xml:space="preserve">or suspect</w:t>
      </w:r>
      <w:r>
        <w:rPr>
          <w:rFonts w:ascii="Aptos" w:cs="Aptos" w:eastAsia="Aptos" w:hAnsi="Aptos"/>
          <w:sz w:val="18"/>
          <w:szCs w:val="18"/>
        </w:rPr>
        <w:t xml:space="preserve">. It needs a sheltered space or a way in: deadwood, ivy or a branch union alone is not a roost feature.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750"/>
        <w:gridCol w:w="650"/>
        <w:gridCol w:w="1400"/>
        <w:gridCol w:w="2138"/>
        <w:gridCol w:w="900"/>
      </w:tblGrid>
      <w:tr>
        <w:trPr>
          <w:cantSplit/>
          <w:tblHeader/>
        </w:trPr>
        <w:tc>
          <w:tcPr>
            <w:tcW w:type="dxa" w:w="38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Feature</w:t>
            </w:r>
          </w:p>
        </w:tc>
        <w:tc>
          <w:tcPr>
            <w:tcW w:type="dxa" w:w="7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jc w:val="center"/>
            </w:pPr>
            <w:r>
              <w:rPr>
                <w:rFonts w:ascii="Aptos" w:cs="Aptos" w:eastAsia="Aptos" w:hAnsi="Aptos"/>
                <w:b/>
                <w:bCs/>
                <w:color w:val="FFFFFF"/>
                <w:sz w:val="17"/>
                <w:szCs w:val="17"/>
              </w:rPr>
              <w:t xml:space="preserve">Seen</w:t>
            </w:r>
          </w:p>
        </w:tc>
        <w:tc>
          <w:tcPr>
            <w:tcW w:type="dxa" w:w="6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Ref</w:t>
            </w:r>
          </w:p>
        </w:tc>
        <w:tc>
          <w:tcPr>
            <w:tcW w:type="dxa" w:w="14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Height and aspect</w:t>
            </w:r>
          </w:p>
        </w:tc>
        <w:tc>
          <w:tcPr>
            <w:tcW w:type="dxa" w:w="21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Size and description</w:t>
            </w:r>
          </w:p>
        </w:tc>
        <w:tc>
          <w:tcPr>
            <w:tcW w:type="dxa" w:w="9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Photo no.</w:t>
            </w: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Woodpecker hole</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e.g. F1</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6 m, south side of stem</w:t>
            </w: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Round hole 4 cm, dark staining below</w:t>
            </w: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P3</w:t>
            </w: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Knot hole or branch-scar cavity</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Tear-out or fractured limb cavity</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Hazard beam, compression fork or split</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Included (tight) union with a gap behind it</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Frost crack or lightning split</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Hollow stem or limb</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Lifting, detached or flaking bark</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Butt rot, basal cavity or root cavity</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Decay cavity, tear or pruning wound</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Dense ivy or foliage hiding the tree</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Also a limit: record in Section 2</w:t>
            </w: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Bat box or bird box on the tree</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10" w:hRule="atLeast"/>
        </w:trPr>
        <w:tc>
          <w:tcPr>
            <w:tcW w:type="dxa" w:w="3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Other possible feature</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6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Pr>
        <w:tc>
          <w:tcPr>
            <w:tcW w:type="dxa" w:w="9638"/>
            <w:gridSpan w:val="6"/>
            <w:tcBorders>
              <w:top w:val="single" w:color="000000" w:sz="4"/>
              <w:left w:val="single" w:color="000000" w:sz="4"/>
              <w:bottom w:val="single" w:color="000000" w:sz="4"/>
              <w:right w:val="single" w:color="000000" w:sz="4"/>
            </w:tcBorders>
            <w:shd w:fill="E6DEF0" w:color="auto" w:val="clear"/>
            <w:tcMar>
              <w:top w:type="dxa" w:w="40"/>
              <w:left w:type="dxa" w:w="100"/>
              <w:bottom w:type="dxa" w:w="4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w:t>
            </w:r>
            <w:r>
              <w:rPr>
                <w:rFonts w:ascii="Aptos" w:cs="Aptos" w:eastAsia="Aptos" w:hAnsi="Aptos"/>
                <w:b/>
                <w:bCs/>
                <w:sz w:val="18"/>
                <w:szCs w:val="18"/>
              </w:rPr>
              <w:t xml:space="preserve">No visible feature found</w:t>
            </w:r>
            <w:r>
              <w:rPr>
                <w:rFonts w:ascii="Aptos" w:cs="Aptos" w:eastAsia="Aptos" w:hAnsi="Aptos"/>
                <w:sz w:val="18"/>
                <w:szCs w:val="18"/>
              </w:rPr>
              <w:t xml:space="preserve"> (after an adequate look – Section 2)</w:t>
            </w: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Signs of bats and other information</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9  ·  About 3 minutes  ·  Assessor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78"/>
        <w:gridCol w:w="720"/>
        <w:gridCol w:w="720"/>
        <w:gridCol w:w="720"/>
        <w:gridCol w:w="2700"/>
      </w:tblGrid>
      <w:tr>
        <w:trPr>
          <w:cantSplit/>
          <w:tblHeader/>
        </w:trPr>
        <w:tc>
          <w:tcPr>
            <w:tcW w:type="dxa" w:w="477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Sign or information</w:t>
            </w:r>
          </w:p>
        </w:tc>
        <w:tc>
          <w:tcPr>
            <w:tcW w:type="dxa" w:w="72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jc w:val="center"/>
            </w:pPr>
            <w:r>
              <w:rPr>
                <w:rFonts w:ascii="Aptos" w:cs="Aptos" w:eastAsia="Aptos" w:hAnsi="Aptos"/>
                <w:b/>
                <w:bCs/>
                <w:color w:val="FFFFFF"/>
                <w:sz w:val="17"/>
                <w:szCs w:val="17"/>
              </w:rPr>
              <w:t xml:space="preserve">Yes</w:t>
            </w:r>
          </w:p>
        </w:tc>
        <w:tc>
          <w:tcPr>
            <w:tcW w:type="dxa" w:w="72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jc w:val="center"/>
            </w:pPr>
            <w:r>
              <w:rPr>
                <w:rFonts w:ascii="Aptos" w:cs="Aptos" w:eastAsia="Aptos" w:hAnsi="Aptos"/>
                <w:b/>
                <w:bCs/>
                <w:color w:val="FFFFFF"/>
                <w:sz w:val="17"/>
                <w:szCs w:val="17"/>
              </w:rPr>
              <w:t xml:space="preserve">No</w:t>
            </w:r>
          </w:p>
        </w:tc>
        <w:tc>
          <w:tcPr>
            <w:tcW w:type="dxa" w:w="72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jc w:val="center"/>
            </w:pPr>
            <w:r>
              <w:rPr>
                <w:rFonts w:ascii="Aptos" w:cs="Aptos" w:eastAsia="Aptos" w:hAnsi="Aptos"/>
                <w:b/>
                <w:bCs/>
                <w:color w:val="FFFFFF"/>
                <w:sz w:val="17"/>
                <w:szCs w:val="17"/>
              </w:rPr>
              <w:t xml:space="preserve">Can’t tell</w:t>
            </w:r>
          </w:p>
        </w:tc>
        <w:tc>
          <w:tcPr>
            <w:tcW w:type="dxa" w:w="27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Details, photo no. or source</w:t>
            </w: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Live bat seen</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Do not disturb it. See Section 7</w:t>
            </w: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Dead or injured bat</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Droppings (dry, crumble to dust)</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Urine or grease staining round an opening</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Scratch marks or a smoothed entrance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Squeaking or chattering, or a strong smell</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Feeding remains (moth wings, insect parts)</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Known roost or previous record</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ecology report, bat group</w:t>
            </w: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Information from others (client, neighbour)</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320" w:hRule="atLeast"/>
        </w:trPr>
        <w:tc>
          <w:tcPr>
            <w:tcW w:type="dxa" w:w="477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Other possible evidence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72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jc w:val="center"/>
            </w:pPr>
            <w:r>
              <w:rPr>
                <w:rFonts w:ascii="Aptos" w:cs="Aptos" w:eastAsia="Aptos" w:hAnsi="Aptos"/>
                <w:b w:val="false"/>
                <w:bCs w:val="false"/>
                <w:sz w:val="22"/>
                <w:szCs w:val="22"/>
              </w:rPr>
              <w:t xml:space="preserv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bl>
    <w:p>
      <w:pPr>
        <w:spacing w:after="80"/>
      </w:pPr>
    </w:p>
    <w:p>
      <w:pPr>
        <w:spacing w:after="80" w:before="0" w:line="300"/>
      </w:pPr>
      <w:r>
        <w:rPr>
          <w:rFonts w:ascii="Aptos" w:cs="Aptos" w:eastAsia="Aptos" w:hAnsi="Aptos"/>
          <w:b/>
          <w:bCs/>
          <w:color w:val="5C3566"/>
          <w:sz w:val="18"/>
          <w:szCs w:val="18"/>
        </w:rPr>
        <w:t xml:space="preserve">No features or signs does not prove bats are absent.</w:t>
      </w:r>
      <w:r>
        <w:rPr>
          <w:rFonts w:ascii="Aptos" w:cs="Aptos" w:eastAsia="Aptos" w:hAnsi="Aptos"/>
          <w:color w:val="5C3566"/>
          <w:sz w:val="18"/>
          <w:szCs w:val="18"/>
        </w:rPr>
        <w:t xml:space="preserve"> Keep watching as the work goes on.</w:t>
      </w: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Classify and decide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9  ·  About 2 minutes  ·  Assessor and Team Leader</w:t>
      </w:r>
    </w:p>
    <w:p>
      <w:pPr>
        <w:keepNext/>
        <w:spacing w:after="60" w:before="0" w:line="300"/>
      </w:pPr>
      <w:r>
        <w:rPr>
          <w:rFonts w:ascii="Aptos" w:cs="Aptos" w:eastAsia="Aptos" w:hAnsi="Aptos"/>
          <w:sz w:val="18"/>
          <w:szCs w:val="18"/>
        </w:rPr>
        <w:t xml:space="preserve">Tick </w:t>
      </w:r>
      <w:r>
        <w:rPr>
          <w:rFonts w:ascii="Aptos" w:cs="Aptos" w:eastAsia="Aptos" w:hAnsi="Aptos"/>
          <w:b/>
          <w:bCs/>
          <w:sz w:val="18"/>
          <w:szCs w:val="18"/>
        </w:rPr>
        <w:t xml:space="preserve">one class</w:t>
      </w:r>
      <w:r>
        <w:rPr>
          <w:rFonts w:ascii="Aptos" w:cs="Aptos" w:eastAsia="Aptos" w:hAnsi="Aptos"/>
          <w:sz w:val="18"/>
          <w:szCs w:val="18"/>
        </w:rPr>
        <w:t xml:space="preserve">, then </w:t>
      </w:r>
      <w:r>
        <w:rPr>
          <w:rFonts w:ascii="Aptos" w:cs="Aptos" w:eastAsia="Aptos" w:hAnsi="Aptos"/>
          <w:b/>
          <w:bCs/>
          <w:sz w:val="18"/>
          <w:szCs w:val="18"/>
        </w:rPr>
        <w:t xml:space="preserve">one decision</w:t>
      </w:r>
      <w:r>
        <w:rPr>
          <w:rFonts w:ascii="Aptos" w:cs="Aptos" w:eastAsia="Aptos" w:hAnsi="Aptos"/>
          <w:sz w:val="18"/>
          <w:szCs w:val="18"/>
        </w:rPr>
        <w:t xml:space="preserve"> in the same row. Think about the feature, how well you could see, and what the work will do. </w:t>
      </w:r>
      <w:r>
        <w:rPr>
          <w:rFonts w:ascii="Aptos" w:cs="Aptos" w:eastAsia="Aptos" w:hAnsi="Aptos"/>
          <w:b/>
          <w:bCs/>
          <w:sz w:val="18"/>
          <w:szCs w:val="18"/>
        </w:rPr>
        <w:t xml:space="preserve">Not sure? Take the more cautious option.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850"/>
        <w:gridCol w:w="3500"/>
        <w:gridCol w:w="3588"/>
      </w:tblGrid>
      <w:tr>
        <w:trPr>
          <w:cantSplit/>
          <w:tblHeader/>
        </w:trPr>
        <w:tc>
          <w:tcPr>
            <w:tcW w:type="dxa" w:w="7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jc w:val="center"/>
            </w:pPr>
            <w:r>
              <w:rPr>
                <w:rFonts w:ascii="Aptos" w:cs="Aptos" w:eastAsia="Aptos" w:hAnsi="Aptos"/>
                <w:b/>
                <w:bCs/>
                <w:color w:val="FFFFFF"/>
                <w:sz w:val="17"/>
                <w:szCs w:val="17"/>
              </w:rPr>
              <w:t xml:space="preserve">Tick</w:t>
            </w:r>
          </w:p>
        </w:tc>
        <w:tc>
          <w:tcPr>
            <w:tcW w:type="dxa" w:w="18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Class</w:t>
            </w:r>
          </w:p>
        </w:tc>
        <w:tc>
          <w:tcPr>
            <w:tcW w:type="dxa" w:w="35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What it means</w:t>
            </w:r>
          </w:p>
        </w:tc>
        <w:tc>
          <w:tcPr>
            <w:tcW w:type="dxa" w:w="358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Decision – tick one</w:t>
            </w:r>
          </w:p>
        </w:tc>
      </w:tr>
      <w:tr>
        <w:trPr>
          <w:cantSplit/>
          <w:trHeight w:val="420" w:hRule="atLeast"/>
        </w:trPr>
        <w:tc>
          <w:tcPr>
            <w:tcW w:type="dxa" w:w="700"/>
            <w:tcBorders>
              <w:top w:val="single" w:color="000000" w:sz="4"/>
              <w:left w:val="single" w:color="000000" w:sz="4"/>
              <w:bottom w:val="single" w:color="000000" w:sz="4"/>
              <w:right w:val="single" w:color="000000" w:sz="4"/>
            </w:tcBorders>
            <w:shd w:fill="E2EFDA" w:color="auto" w:val="clear"/>
            <w:tcMar>
              <w:top w:type="dxa" w:w="40"/>
              <w:left w:type="dxa" w:w="100"/>
              <w:bottom w:type="dxa" w:w="40"/>
              <w:right w:type="dxa" w:w="100"/>
            </w:tcMar>
            <w:vAlign w:val="center"/>
          </w:tcPr>
          <w:p>
            <w:pPr>
              <w:keepNext/>
              <w:spacing w:after="30" w:line="270"/>
              <w:jc w:val="center"/>
            </w:pPr>
            <w:r>
              <w:rPr>
                <w:rFonts w:ascii="Aptos" w:cs="Aptos" w:eastAsia="Aptos" w:hAnsi="Aptos"/>
                <w:b w:val="false"/>
                <w:bCs w:val="false"/>
                <w:sz w:val="25"/>
                <w:szCs w:val="25"/>
              </w:rPr>
              <w:t xml:space="preserve">☐</w:t>
            </w:r>
          </w:p>
        </w:tc>
        <w:tc>
          <w:tcPr>
            <w:tcW w:type="dxa" w:w="1850"/>
            <w:tcBorders>
              <w:top w:val="single" w:color="000000" w:sz="4"/>
              <w:left w:val="single" w:color="000000" w:sz="4"/>
              <w:bottom w:val="single" w:color="000000" w:sz="4"/>
              <w:right w:val="single" w:color="000000" w:sz="4"/>
            </w:tcBorders>
            <w:shd w:fill="E2EFDA" w:color="auto" w:val="clear"/>
            <w:tcMar>
              <w:top w:type="dxa" w:w="50"/>
              <w:left w:type="dxa" w:w="100"/>
              <w:bottom w:type="dxa" w:w="50"/>
              <w:right w:type="dxa" w:w="100"/>
            </w:tcMar>
            <w:vAlign w:val="top"/>
          </w:tcPr>
          <w:p>
            <w:pPr>
              <w:keepNext/>
              <w:spacing w:after="30" w:line="270"/>
            </w:pPr>
            <w:r>
              <w:rPr>
                <w:rFonts w:ascii="Aptos" w:cs="Aptos" w:eastAsia="Aptos" w:hAnsi="Aptos"/>
                <w:b/>
                <w:bCs/>
                <w:sz w:val="17"/>
                <w:szCs w:val="17"/>
              </w:rPr>
              <w:t xml:space="preserve">NONE</w:t>
            </w:r>
          </w:p>
        </w:tc>
        <w:tc>
          <w:tcPr>
            <w:tcW w:type="dxa" w:w="3500"/>
            <w:tcBorders>
              <w:top w:val="single" w:color="000000" w:sz="4"/>
              <w:left w:val="single" w:color="000000" w:sz="4"/>
              <w:bottom w:val="single" w:color="000000" w:sz="4"/>
              <w:right w:val="single" w:color="000000" w:sz="4"/>
            </w:tcBorders>
            <w:shd w:fill="E2EFDA" w:color="auto" w:val="clear"/>
            <w:tcMar>
              <w:top w:type="dxa" w:w="50"/>
              <w:left w:type="dxa" w:w="100"/>
              <w:bottom w:type="dxa" w:w="50"/>
              <w:right w:type="dxa" w:w="100"/>
            </w:tcMar>
            <w:vAlign w:val="top"/>
          </w:tcPr>
          <w:p>
            <w:pPr>
              <w:keepNext/>
              <w:spacing w:after="30" w:line="270"/>
            </w:pPr>
            <w:r>
              <w:rPr>
                <w:rFonts w:ascii="Aptos" w:cs="Aptos" w:eastAsia="Aptos" w:hAnsi="Aptos"/>
                <w:sz w:val="17"/>
                <w:szCs w:val="17"/>
              </w:rPr>
              <w:t xml:space="preserve">No potential roost feature found, and the inspection was adequate.</w:t>
            </w:r>
          </w:p>
        </w:tc>
        <w:tc>
          <w:tcPr>
            <w:tcW w:type="dxa" w:w="3588"/>
            <w:tcBorders>
              <w:top w:val="single" w:color="000000" w:sz="4"/>
              <w:left w:val="single" w:color="000000" w:sz="4"/>
              <w:bottom w:val="single" w:color="000000" w:sz="4"/>
              <w:right w:val="single" w:color="000000" w:sz="4"/>
            </w:tcBorders>
            <w:shd w:fill="E2EFDA" w:color="auto" w:val="clear"/>
            <w:tcMar>
              <w:top w:type="dxa" w:w="50"/>
              <w:left w:type="dxa" w:w="100"/>
              <w:bottom w:type="dxa" w:w="50"/>
              <w:right w:type="dxa" w:w="100"/>
            </w:tcMar>
            <w:vAlign w:val="center"/>
          </w:tcPr>
          <w:p>
            <w:pPr>
              <w:keepNext/>
              <w:spacing w:after="30" w:line="270"/>
            </w:pPr>
            <w:r>
              <w:rPr>
                <w:rFonts w:ascii="Aptos" w:cs="Aptos" w:eastAsia="Aptos" w:hAnsi="Aptos"/>
                <w:b w:val="false"/>
                <w:bCs w:val="false"/>
                <w:sz w:val="22"/>
                <w:szCs w:val="22"/>
              </w:rPr>
              <w:t xml:space="preserve">☐</w:t>
            </w:r>
            <w:r>
              <w:rPr>
                <w:rFonts w:ascii="Aptos" w:cs="Aptos" w:eastAsia="Aptos" w:hAnsi="Aptos"/>
                <w:sz w:val="17"/>
                <w:szCs w:val="17"/>
              </w:rPr>
              <w:t xml:space="preserve"> </w:t>
            </w:r>
            <w:r>
              <w:rPr>
                <w:rFonts w:ascii="Aptos" w:cs="Aptos" w:eastAsia="Aptos" w:hAnsi="Aptos"/>
                <w:b/>
                <w:bCs/>
                <w:sz w:val="17"/>
                <w:szCs w:val="17"/>
              </w:rPr>
              <w:t xml:space="preserve">Proceed within the recorded scope</w:t>
            </w:r>
          </w:p>
          <w:p>
            <w:pPr>
              <w:keepNext/>
              <w:spacing w:after="30" w:line="270"/>
            </w:pPr>
            <w:r>
              <w:rPr>
                <w:rFonts w:ascii="Aptos" w:cs="Aptos" w:eastAsia="Aptos" w:hAnsi="Aptos"/>
                <w:sz w:val="17"/>
                <w:szCs w:val="17"/>
              </w:rPr>
              <w:t xml:space="preserve">Follow the Section 7 method. This does not confirm bats are absent.</w:t>
            </w:r>
          </w:p>
        </w:tc>
      </w:tr>
      <w:tr>
        <w:trPr>
          <w:cantSplit/>
          <w:trHeight w:val="420" w:hRule="atLeast"/>
        </w:trPr>
        <w:tc>
          <w:tcPr>
            <w:tcW w:type="dxa" w:w="700"/>
            <w:tcBorders>
              <w:top w:val="single" w:color="000000" w:sz="4"/>
              <w:left w:val="single" w:color="000000" w:sz="4"/>
              <w:bottom w:val="single" w:color="000000" w:sz="4"/>
              <w:right w:val="single" w:color="000000" w:sz="4"/>
            </w:tcBorders>
            <w:shd w:fill="FFF2CC" w:color="auto" w:val="clear"/>
            <w:tcMar>
              <w:top w:type="dxa" w:w="40"/>
              <w:left w:type="dxa" w:w="100"/>
              <w:bottom w:type="dxa" w:w="40"/>
              <w:right w:type="dxa" w:w="100"/>
            </w:tcMar>
            <w:vAlign w:val="center"/>
          </w:tcPr>
          <w:p>
            <w:pPr>
              <w:keepNext/>
              <w:spacing w:after="30" w:line="270"/>
              <w:jc w:val="center"/>
            </w:pPr>
            <w:r>
              <w:rPr>
                <w:rFonts w:ascii="Aptos" w:cs="Aptos" w:eastAsia="Aptos" w:hAnsi="Aptos"/>
                <w:b w:val="false"/>
                <w:bCs w:val="false"/>
                <w:sz w:val="25"/>
                <w:szCs w:val="25"/>
              </w:rPr>
              <w:t xml:space="preserve">☐</w:t>
            </w:r>
          </w:p>
        </w:tc>
        <w:tc>
          <w:tcPr>
            <w:tcW w:type="dxa" w:w="1850"/>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top"/>
          </w:tcPr>
          <w:p>
            <w:pPr>
              <w:keepNext/>
              <w:spacing w:after="30" w:line="270"/>
            </w:pPr>
            <w:r>
              <w:rPr>
                <w:rFonts w:ascii="Aptos" w:cs="Aptos" w:eastAsia="Aptos" w:hAnsi="Aptos"/>
                <w:b/>
                <w:bCs/>
                <w:sz w:val="17"/>
                <w:szCs w:val="17"/>
              </w:rPr>
              <w:t xml:space="preserve">FAR</w:t>
            </w:r>
            <w:r>
              <w:rPr>
                <w:rFonts w:ascii="Aptos" w:cs="Aptos" w:eastAsia="Aptos" w:hAnsi="Aptos"/>
                <w:sz w:val="17"/>
                <w:szCs w:val="17"/>
              </w:rPr>
              <w:t xml:space="preserve"> (further assessment required)</w:t>
            </w:r>
          </w:p>
        </w:tc>
        <w:tc>
          <w:tcPr>
            <w:tcW w:type="dxa" w:w="3500"/>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top"/>
          </w:tcPr>
          <w:p>
            <w:pPr>
              <w:keepNext/>
              <w:spacing w:after="30" w:line="270"/>
            </w:pPr>
            <w:r>
              <w:rPr>
                <w:rFonts w:ascii="Aptos" w:cs="Aptos" w:eastAsia="Aptos" w:hAnsi="Aptos"/>
                <w:sz w:val="17"/>
                <w:szCs w:val="17"/>
              </w:rPr>
              <w:t xml:space="preserve">A possible feature, or a part of the tree the work affects, could not be assessed properly from the ground.</w:t>
            </w:r>
          </w:p>
        </w:tc>
        <w:tc>
          <w:tcPr>
            <w:tcW w:type="dxa" w:w="3588"/>
            <w:vMerge w:val="restart"/>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center"/>
          </w:tcPr>
          <w:p>
            <w:pPr>
              <w:keepNext/>
              <w:spacing w:after="30" w:line="270"/>
            </w:pPr>
            <w:r>
              <w:rPr>
                <w:rFonts w:ascii="Aptos" w:cs="Aptos" w:eastAsia="Aptos" w:hAnsi="Aptos"/>
                <w:b w:val="false"/>
                <w:bCs w:val="false"/>
                <w:sz w:val="22"/>
                <w:szCs w:val="22"/>
              </w:rPr>
              <w:t xml:space="preserve">☐</w:t>
            </w:r>
            <w:r>
              <w:rPr>
                <w:rFonts w:ascii="Aptos" w:cs="Aptos" w:eastAsia="Aptos" w:hAnsi="Aptos"/>
                <w:sz w:val="17"/>
                <w:szCs w:val="17"/>
              </w:rPr>
              <w:t xml:space="preserve"> </w:t>
            </w:r>
            <w:r>
              <w:rPr>
                <w:rFonts w:ascii="Aptos" w:cs="Aptos" w:eastAsia="Aptos" w:hAnsi="Aptos"/>
                <w:b/>
                <w:bCs/>
                <w:sz w:val="17"/>
                <w:szCs w:val="17"/>
              </w:rPr>
              <w:t xml:space="preserve">Hold affected work</w:t>
            </w:r>
          </w:p>
          <w:p>
            <w:pPr>
              <w:keepNext/>
              <w:spacing w:after="30" w:line="270"/>
            </w:pPr>
            <w:r>
              <w:rPr>
                <w:rFonts w:ascii="Aptos" w:cs="Aptos" w:eastAsia="Aptos" w:hAnsi="Aptos"/>
                <w:sz w:val="17"/>
                <w:szCs w:val="17"/>
              </w:rPr>
              <w:t xml:space="preserve">Get advice from a suitably qualified ecologist or bat specialist before affected work starts.</w:t>
            </w:r>
          </w:p>
          <w:p>
            <w:pPr>
              <w:keepNext/>
              <w:spacing w:after="30" w:line="270"/>
            </w:pPr>
            <w:r>
              <w:rPr>
                <w:rFonts w:ascii="Aptos" w:cs="Aptos" w:eastAsia="Aptos" w:hAnsi="Aptos"/>
                <w:b w:val="false"/>
                <w:bCs w:val="false"/>
                <w:sz w:val="22"/>
                <w:szCs w:val="22"/>
              </w:rPr>
              <w:t xml:space="preserve">☐</w:t>
            </w:r>
            <w:r>
              <w:rPr>
                <w:rFonts w:ascii="Aptos" w:cs="Aptos" w:eastAsia="Aptos" w:hAnsi="Aptos"/>
                <w:sz w:val="17"/>
                <w:szCs w:val="17"/>
              </w:rPr>
              <w:t xml:space="preserve"> </w:t>
            </w:r>
            <w:r>
              <w:rPr>
                <w:rFonts w:ascii="Aptos" w:cs="Aptos" w:eastAsia="Aptos" w:hAnsi="Aptos"/>
                <w:b/>
                <w:bCs/>
                <w:sz w:val="17"/>
                <w:szCs w:val="17"/>
              </w:rPr>
              <w:t xml:space="preserve">Proceed with restricted work</w:t>
            </w:r>
          </w:p>
          <w:p>
            <w:pPr>
              <w:keepNext/>
              <w:spacing w:after="30" w:line="270"/>
            </w:pPr>
            <w:r>
              <w:rPr>
                <w:rFonts w:ascii="Aptos" w:cs="Aptos" w:eastAsia="Aptos" w:hAnsi="Aptos"/>
                <w:sz w:val="17"/>
                <w:szCs w:val="17"/>
              </w:rPr>
              <w:t xml:space="preserve">Only work that cannot affect or disturb the feature, on </w:t>
            </w:r>
            <w:r>
              <w:rPr>
                <w:rFonts w:ascii="Aptos" w:cs="Aptos" w:eastAsia="Aptos" w:hAnsi="Aptos"/>
                <w:b/>
                <w:bCs/>
                <w:sz w:val="17"/>
                <w:szCs w:val="17"/>
              </w:rPr>
              <w:t xml:space="preserve">written</w:t>
            </w:r>
            <w:r>
              <w:rPr>
                <w:rFonts w:ascii="Aptos" w:cs="Aptos" w:eastAsia="Aptos" w:hAnsi="Aptos"/>
                <w:sz w:val="17"/>
                <w:szCs w:val="17"/>
              </w:rPr>
              <w:t xml:space="preserve"> specialist advice (Section 6).</w:t>
            </w:r>
          </w:p>
        </w:tc>
      </w:tr>
      <w:tr>
        <w:trPr>
          <w:cantSplit/>
          <w:trHeight w:val="420" w:hRule="atLeast"/>
        </w:trPr>
        <w:tc>
          <w:tcPr>
            <w:tcW w:type="dxa" w:w="700"/>
            <w:tcBorders>
              <w:top w:val="single" w:color="000000" w:sz="4"/>
              <w:left w:val="single" w:color="000000" w:sz="4"/>
              <w:bottom w:val="single" w:color="000000" w:sz="4"/>
              <w:right w:val="single" w:color="000000" w:sz="4"/>
            </w:tcBorders>
            <w:shd w:fill="FFF2CC" w:color="auto" w:val="clear"/>
            <w:tcMar>
              <w:top w:type="dxa" w:w="40"/>
              <w:left w:type="dxa" w:w="100"/>
              <w:bottom w:type="dxa" w:w="40"/>
              <w:right w:type="dxa" w:w="100"/>
            </w:tcMar>
            <w:vAlign w:val="center"/>
          </w:tcPr>
          <w:p>
            <w:pPr>
              <w:keepNext/>
              <w:spacing w:after="30" w:line="270"/>
              <w:jc w:val="center"/>
            </w:pPr>
            <w:r>
              <w:rPr>
                <w:rFonts w:ascii="Aptos" w:cs="Aptos" w:eastAsia="Aptos" w:hAnsi="Aptos"/>
                <w:b w:val="false"/>
                <w:bCs w:val="false"/>
                <w:sz w:val="25"/>
                <w:szCs w:val="25"/>
              </w:rPr>
              <w:t xml:space="preserve">☐</w:t>
            </w:r>
          </w:p>
        </w:tc>
        <w:tc>
          <w:tcPr>
            <w:tcW w:type="dxa" w:w="1850"/>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top"/>
          </w:tcPr>
          <w:p>
            <w:pPr>
              <w:keepNext/>
              <w:spacing w:after="30" w:line="270"/>
            </w:pPr>
            <w:r>
              <w:rPr>
                <w:rFonts w:ascii="Aptos" w:cs="Aptos" w:eastAsia="Aptos" w:hAnsi="Aptos"/>
                <w:b/>
                <w:bCs/>
                <w:sz w:val="17"/>
                <w:szCs w:val="17"/>
              </w:rPr>
              <w:t xml:space="preserve">PRF-I</w:t>
            </w:r>
          </w:p>
        </w:tc>
        <w:tc>
          <w:tcPr>
            <w:tcW w:type="dxa" w:w="3500"/>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top"/>
          </w:tcPr>
          <w:p>
            <w:pPr>
              <w:keepNext/>
              <w:spacing w:after="30" w:line="270"/>
            </w:pPr>
            <w:r>
              <w:rPr>
                <w:rFonts w:ascii="Aptos" w:cs="Aptos" w:eastAsia="Aptos" w:hAnsi="Aptos"/>
                <w:sz w:val="17"/>
                <w:szCs w:val="17"/>
              </w:rPr>
              <w:t xml:space="preserve">Potential roost feature suitable for one bat or a very small number of bats.</w:t>
            </w:r>
          </w:p>
        </w:tc>
        <w:tc>
          <w:tcPr>
            <w:vMerge w:val="continue"/>
            <w:tcBorders>
              <w:top w:val="single" w:color="000000" w:sz="4"/>
              <w:left w:val="single" w:color="000000" w:sz="4"/>
              <w:bottom w:val="single" w:color="000000" w:sz="4"/>
              <w:right w:val="single" w:color="000000" w:sz="4"/>
            </w:tcBorders>
          </w:tcPr>
          <w:p/>
        </w:tc>
      </w:tr>
      <w:tr>
        <w:trPr>
          <w:cantSplit/>
          <w:trHeight w:val="420" w:hRule="atLeast"/>
        </w:trPr>
        <w:tc>
          <w:tcPr>
            <w:tcW w:type="dxa" w:w="700"/>
            <w:tcBorders>
              <w:top w:val="single" w:color="000000" w:sz="4"/>
              <w:left w:val="single" w:color="000000" w:sz="4"/>
              <w:bottom w:val="single" w:color="000000" w:sz="4"/>
              <w:right w:val="single" w:color="000000" w:sz="4"/>
            </w:tcBorders>
            <w:shd w:fill="FFF2CC" w:color="auto" w:val="clear"/>
            <w:tcMar>
              <w:top w:type="dxa" w:w="40"/>
              <w:left w:type="dxa" w:w="100"/>
              <w:bottom w:type="dxa" w:w="40"/>
              <w:right w:type="dxa" w:w="100"/>
            </w:tcMar>
            <w:vAlign w:val="center"/>
          </w:tcPr>
          <w:p>
            <w:pPr>
              <w:keepNext/>
              <w:spacing w:after="30" w:line="270"/>
              <w:jc w:val="center"/>
            </w:pPr>
            <w:r>
              <w:rPr>
                <w:rFonts w:ascii="Aptos" w:cs="Aptos" w:eastAsia="Aptos" w:hAnsi="Aptos"/>
                <w:b w:val="false"/>
                <w:bCs w:val="false"/>
                <w:sz w:val="25"/>
                <w:szCs w:val="25"/>
              </w:rPr>
              <w:t xml:space="preserve">☐</w:t>
            </w:r>
          </w:p>
        </w:tc>
        <w:tc>
          <w:tcPr>
            <w:tcW w:type="dxa" w:w="1850"/>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top"/>
          </w:tcPr>
          <w:p>
            <w:pPr>
              <w:keepNext/>
              <w:spacing w:after="30" w:line="270"/>
            </w:pPr>
            <w:r>
              <w:rPr>
                <w:rFonts w:ascii="Aptos" w:cs="Aptos" w:eastAsia="Aptos" w:hAnsi="Aptos"/>
                <w:b/>
                <w:bCs/>
                <w:sz w:val="17"/>
                <w:szCs w:val="17"/>
              </w:rPr>
              <w:t xml:space="preserve">PRF-M</w:t>
            </w:r>
          </w:p>
        </w:tc>
        <w:tc>
          <w:tcPr>
            <w:tcW w:type="dxa" w:w="3500"/>
            <w:tcBorders>
              <w:top w:val="single" w:color="000000" w:sz="4"/>
              <w:left w:val="single" w:color="000000" w:sz="4"/>
              <w:bottom w:val="single" w:color="000000" w:sz="4"/>
              <w:right w:val="single" w:color="000000" w:sz="4"/>
            </w:tcBorders>
            <w:shd w:fill="FFF2CC" w:color="auto" w:val="clear"/>
            <w:tcMar>
              <w:top w:type="dxa" w:w="50"/>
              <w:left w:type="dxa" w:w="100"/>
              <w:bottom w:type="dxa" w:w="50"/>
              <w:right w:type="dxa" w:w="100"/>
            </w:tcMar>
            <w:vAlign w:val="top"/>
          </w:tcPr>
          <w:p>
            <w:pPr>
              <w:keepNext/>
              <w:spacing w:after="30" w:line="270"/>
            </w:pPr>
            <w:r>
              <w:rPr>
                <w:rFonts w:ascii="Aptos" w:cs="Aptos" w:eastAsia="Aptos" w:hAnsi="Aptos"/>
                <w:sz w:val="17"/>
                <w:szCs w:val="17"/>
              </w:rPr>
              <w:t xml:space="preserve">Potential roost feature suitable for several bats, so it could be used by a maternity colony. </w:t>
            </w:r>
            <w:r>
              <w:rPr>
                <w:rFonts w:ascii="Aptos" w:cs="Aptos" w:eastAsia="Aptos" w:hAnsi="Aptos"/>
                <w:b/>
                <w:bCs/>
                <w:sz w:val="17"/>
                <w:szCs w:val="17"/>
              </w:rPr>
              <w:t xml:space="preserve">Not sure if I or M? Tick PRF-M.</w:t>
            </w:r>
          </w:p>
        </w:tc>
        <w:tc>
          <w:tcPr>
            <w:vMerge w:val="continue"/>
            <w:tcBorders>
              <w:top w:val="single" w:color="000000" w:sz="4"/>
              <w:left w:val="single" w:color="000000" w:sz="4"/>
              <w:bottom w:val="single" w:color="000000" w:sz="4"/>
              <w:right w:val="single" w:color="000000" w:sz="4"/>
            </w:tcBorders>
          </w:tcPr>
          <w:p/>
        </w:tc>
      </w:tr>
      <w:tr>
        <w:trPr>
          <w:cantSplit/>
          <w:trHeight w:val="420" w:hRule="atLeast"/>
        </w:trPr>
        <w:tc>
          <w:tcPr>
            <w:tcW w:type="dxa" w:w="700"/>
            <w:tcBorders>
              <w:top w:val="single" w:color="000000" w:sz="4"/>
              <w:left w:val="single" w:color="000000" w:sz="4"/>
              <w:bottom w:val="single" w:color="000000" w:sz="4"/>
              <w:right w:val="single" w:color="000000" w:sz="4"/>
            </w:tcBorders>
            <w:shd w:fill="FCE4D6" w:color="auto" w:val="clear"/>
            <w:tcMar>
              <w:top w:type="dxa" w:w="40"/>
              <w:left w:type="dxa" w:w="100"/>
              <w:bottom w:type="dxa" w:w="40"/>
              <w:right w:type="dxa" w:w="100"/>
            </w:tcMar>
            <w:vAlign w:val="center"/>
          </w:tcPr>
          <w:p>
            <w:pPr>
              <w:keepNext/>
              <w:spacing w:after="30" w:line="270"/>
              <w:jc w:val="center"/>
            </w:pPr>
            <w:r>
              <w:rPr>
                <w:rFonts w:ascii="Aptos" w:cs="Aptos" w:eastAsia="Aptos" w:hAnsi="Aptos"/>
                <w:b w:val="false"/>
                <w:bCs w:val="false"/>
                <w:sz w:val="25"/>
                <w:szCs w:val="25"/>
              </w:rPr>
              <w:t xml:space="preserve">☐</w:t>
            </w:r>
          </w:p>
        </w:tc>
        <w:tc>
          <w:tcPr>
            <w:tcW w:type="dxa" w:w="1850"/>
            <w:tcBorders>
              <w:top w:val="single" w:color="000000" w:sz="4"/>
              <w:left w:val="single" w:color="000000" w:sz="4"/>
              <w:bottom w:val="single" w:color="000000" w:sz="4"/>
              <w:right w:val="single" w:color="000000" w:sz="4"/>
            </w:tcBorders>
            <w:shd w:fill="FCE4D6" w:color="auto" w:val="clear"/>
            <w:tcMar>
              <w:top w:type="dxa" w:w="50"/>
              <w:left w:type="dxa" w:w="100"/>
              <w:bottom w:type="dxa" w:w="50"/>
              <w:right w:type="dxa" w:w="100"/>
            </w:tcMar>
            <w:vAlign w:val="top"/>
          </w:tcPr>
          <w:p>
            <w:pPr>
              <w:keepNext/>
              <w:spacing w:after="30" w:line="270"/>
            </w:pPr>
            <w:r>
              <w:rPr>
                <w:rFonts w:ascii="Aptos" w:cs="Aptos" w:eastAsia="Aptos" w:hAnsi="Aptos"/>
                <w:b/>
                <w:bCs/>
                <w:sz w:val="17"/>
                <w:szCs w:val="17"/>
              </w:rPr>
              <w:t xml:space="preserve">CONFIRMED OR SUSPECTED ROOST</w:t>
            </w:r>
          </w:p>
        </w:tc>
        <w:tc>
          <w:tcPr>
            <w:tcW w:type="dxa" w:w="3500"/>
            <w:tcBorders>
              <w:top w:val="single" w:color="000000" w:sz="4"/>
              <w:left w:val="single" w:color="000000" w:sz="4"/>
              <w:bottom w:val="single" w:color="000000" w:sz="4"/>
              <w:right w:val="single" w:color="000000" w:sz="4"/>
            </w:tcBorders>
            <w:shd w:fill="FCE4D6" w:color="auto" w:val="clear"/>
            <w:tcMar>
              <w:top w:type="dxa" w:w="50"/>
              <w:left w:type="dxa" w:w="100"/>
              <w:bottom w:type="dxa" w:w="50"/>
              <w:right w:type="dxa" w:w="100"/>
            </w:tcMar>
            <w:vAlign w:val="top"/>
          </w:tcPr>
          <w:p>
            <w:pPr>
              <w:keepNext/>
              <w:spacing w:after="30" w:line="270"/>
            </w:pPr>
            <w:r>
              <w:rPr>
                <w:rFonts w:ascii="Aptos" w:cs="Aptos" w:eastAsia="Aptos" w:hAnsi="Aptos"/>
                <w:sz w:val="17"/>
                <w:szCs w:val="17"/>
              </w:rPr>
              <w:t xml:space="preserve">A bat, strong field evidence, a known roost, or information that bats are likely to be using it.</w:t>
            </w:r>
          </w:p>
        </w:tc>
        <w:tc>
          <w:tcPr>
            <w:tcW w:type="dxa" w:w="3588"/>
            <w:tcBorders>
              <w:top w:val="single" w:color="000000" w:sz="4"/>
              <w:left w:val="single" w:color="000000" w:sz="4"/>
              <w:bottom w:val="single" w:color="000000" w:sz="4"/>
              <w:right w:val="single" w:color="000000" w:sz="4"/>
            </w:tcBorders>
            <w:shd w:fill="FCE4D6" w:color="auto" w:val="clear"/>
            <w:tcMar>
              <w:top w:type="dxa" w:w="50"/>
              <w:left w:type="dxa" w:w="100"/>
              <w:bottom w:type="dxa" w:w="50"/>
              <w:right w:type="dxa" w:w="100"/>
            </w:tcMar>
            <w:vAlign w:val="center"/>
          </w:tcPr>
          <w:p>
            <w:pPr>
              <w:keepNext/>
              <w:spacing w:after="30" w:line="270"/>
            </w:pPr>
            <w:r>
              <w:rPr>
                <w:rFonts w:ascii="Aptos" w:cs="Aptos" w:eastAsia="Aptos" w:hAnsi="Aptos"/>
                <w:b w:val="false"/>
                <w:bCs w:val="false"/>
                <w:sz w:val="22"/>
                <w:szCs w:val="22"/>
              </w:rPr>
              <w:t xml:space="preserve">☐</w:t>
            </w:r>
            <w:r>
              <w:rPr>
                <w:rFonts w:ascii="Aptos" w:cs="Aptos" w:eastAsia="Aptos" w:hAnsi="Aptos"/>
                <w:sz w:val="17"/>
                <w:szCs w:val="17"/>
              </w:rPr>
              <w:t xml:space="preserve"> </w:t>
            </w:r>
            <w:r>
              <w:rPr>
                <w:rFonts w:ascii="Aptos" w:cs="Aptos" w:eastAsia="Aptos" w:hAnsi="Aptos"/>
                <w:b/>
                <w:bCs/>
                <w:sz w:val="17"/>
                <w:szCs w:val="17"/>
              </w:rPr>
              <w:t xml:space="preserve">Stop and escalate</w:t>
            </w:r>
          </w:p>
          <w:p>
            <w:pPr>
              <w:keepNext/>
              <w:spacing w:after="30" w:line="270"/>
            </w:pPr>
            <w:r>
              <w:rPr>
                <w:rFonts w:ascii="Aptos" w:cs="Aptos" w:eastAsia="Aptos" w:hAnsi="Aptos"/>
                <w:sz w:val="17"/>
                <w:szCs w:val="17"/>
              </w:rPr>
              <w:t xml:space="preserve">Stop work, protect the area, get specialist or statutory advice (Section 7).</w:t>
            </w:r>
          </w:p>
        </w:tc>
      </w:tr>
      <w:tr>
        <w:trPr>
          <w:cantSplit/>
        </w:trPr>
        <w:tc>
          <w:tcPr>
            <w:tcW w:type="dxa" w:w="9638"/>
            <w:gridSpan w:val="4"/>
            <w:tcBorders>
              <w:top w:val="single" w:color="000000" w:sz="4"/>
              <w:left w:val="single" w:color="000000" w:sz="4"/>
              <w:bottom w:val="single" w:color="000000" w:sz="4"/>
              <w:right w:val="single" w:color="000000" w:sz="4"/>
            </w:tcBorders>
            <w:shd w:fill="FCE4D6" w:color="auto" w:val="clear"/>
            <w:tcMar>
              <w:top w:type="dxa" w:w="60"/>
              <w:left w:type="dxa" w:w="100"/>
              <w:bottom w:type="dxa" w:w="60"/>
              <w:right w:type="dxa" w:w="100"/>
            </w:tcMar>
            <w:vAlign w:val="top"/>
          </w:tcPr>
          <w:p>
            <w:pPr>
              <w:spacing w:after="30" w:line="270"/>
            </w:pPr>
            <w:r>
              <w:rPr>
                <w:rFonts w:ascii="Aptos" w:cs="Aptos" w:eastAsia="Aptos" w:hAnsi="Aptos"/>
                <w:b w:val="false"/>
                <w:bCs w:val="false"/>
                <w:sz w:val="22"/>
                <w:szCs w:val="22"/>
              </w:rPr>
              <w:t xml:space="preserve">☐</w:t>
            </w:r>
            <w:r>
              <w:rPr>
                <w:rFonts w:ascii="Aptos" w:cs="Aptos" w:eastAsia="Aptos" w:hAnsi="Aptos"/>
                <w:sz w:val="17"/>
                <w:szCs w:val="17"/>
              </w:rPr>
              <w:t xml:space="preserve"> </w:t>
            </w:r>
            <w:r>
              <w:rPr>
                <w:rFonts w:ascii="Aptos" w:cs="Aptos" w:eastAsia="Aptos" w:hAnsi="Aptos"/>
                <w:b/>
                <w:bCs/>
                <w:sz w:val="17"/>
                <w:szCs w:val="17"/>
              </w:rPr>
              <w:t xml:space="preserve">Emergency safety action</w:t>
            </w:r>
            <w:r>
              <w:rPr>
                <w:rFonts w:ascii="Aptos" w:cs="Aptos" w:eastAsia="Aptos" w:hAnsi="Aptos"/>
                <w:sz w:val="17"/>
                <w:szCs w:val="17"/>
              </w:rPr>
              <w:t xml:space="preserve"> (any class) – only where delay is genuinely unsafe. Write the risk and why you cannot wait in Section 6. Tell the Manager, ecologist and statutory body as early as you can.</w:t>
            </w: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6  </w:t>
      </w:r>
      <w:r>
        <w:rPr>
          <w:rFonts w:ascii="Aptos" w:cs="Aptos" w:eastAsia="Aptos" w:hAnsi="Aptos"/>
          <w:b/>
          <w:bCs/>
          <w:color w:val="5C3566"/>
          <w:sz w:val="28"/>
          <w:szCs w:val="28"/>
        </w:rPr>
        <w:t xml:space="preserve">   Work scope, controls and specialist advice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6 of 9  ·  About 3 minutes  ·  Team Leader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3"/>
        <w:gridCol w:w="3213"/>
        <w:gridCol w:w="3212"/>
      </w:tblGrid>
      <w:tr>
        <w:trPr>
          <w:cantSplit/>
          <w:tblHeader/>
        </w:trPr>
        <w:tc>
          <w:tcPr>
            <w:tcW w:type="dxa" w:w="3213"/>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Work allowed, or area not affected</w:t>
            </w:r>
          </w:p>
        </w:tc>
        <w:tc>
          <w:tcPr>
            <w:tcW w:type="dxa" w:w="3213"/>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Controls that must be followed</w:t>
            </w:r>
          </w:p>
        </w:tc>
        <w:tc>
          <w:tcPr>
            <w:tcW w:type="dxa" w:w="3212"/>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Work not allowed, or exclusion area</w:t>
            </w:r>
          </w:p>
        </w:tc>
      </w:tr>
      <w:tr>
        <w:trPr>
          <w:cantSplit/>
          <w:trHeight w:val="900" w:hRule="atLeast"/>
        </w:trPr>
        <w:tc>
          <w:tcPr>
            <w:tcW w:type="dxa" w:w="3213"/>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e.g. crown reduce north side only</w:t>
            </w:r>
          </w:p>
        </w:tc>
        <w:tc>
          <w:tcPr>
            <w:tcW w:type="dxa" w:w="3213"/>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e.g. hand-lower limbs; no cuts within 1 m of F1; recheck from the rope before each cut</w:t>
            </w:r>
          </w:p>
        </w:tc>
        <w:tc>
          <w:tcPr>
            <w:tcW w:type="dxa" w:w="3212"/>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e.g. south limb with F1 – leave until the ecologist has inspected</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440" w:hRule="atLeast"/>
        </w:trPr>
        <w:tc>
          <w:tcPr>
            <w:tcW w:type="dxa" w:w="3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Specialist consulted – name, organisation, phone</w:t>
            </w:r>
          </w:p>
        </w:tc>
        <w:tc>
          <w:tcPr>
            <w:tcW w:type="dxa" w:w="66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660" w:hRule="atLeast"/>
        </w:trPr>
        <w:tc>
          <w:tcPr>
            <w:tcW w:type="dxa" w:w="3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Advice – reference, date, time and summary</w:t>
            </w:r>
          </w:p>
        </w:tc>
        <w:tc>
          <w:tcPr>
            <w:tcW w:type="dxa" w:w="66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email ref 123, 14:10 – soft-fell F1 limb under ecologist supervision</w:t>
            </w:r>
          </w:p>
        </w:tc>
      </w:tr>
      <w:tr>
        <w:trPr>
          <w:cantSplit/>
          <w:trHeight w:val="440" w:hRule="atLeast"/>
        </w:trPr>
        <w:tc>
          <w:tcPr>
            <w:tcW w:type="dxa" w:w="3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Licence or consent ref (if any)</w:t>
            </w:r>
          </w:p>
        </w:tc>
        <w:tc>
          <w:tcPr>
            <w:tcW w:type="dxa" w:w="66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Natural England licence no.</w:t>
            </w:r>
          </w:p>
        </w:tc>
      </w:tr>
      <w:tr>
        <w:trPr>
          <w:cantSplit/>
          <w:trHeight w:val="560" w:hRule="atLeast"/>
        </w:trPr>
        <w:tc>
          <w:tcPr>
            <w:tcW w:type="dxa" w:w="3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Emergency safety action only: the risk, and why delay is unsafe</w:t>
            </w:r>
          </w:p>
        </w:tc>
        <w:tc>
          <w:tcPr>
            <w:tcW w:type="dxa" w:w="66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7  </w:t>
      </w:r>
      <w:r>
        <w:rPr>
          <w:rFonts w:ascii="Aptos" w:cs="Aptos" w:eastAsia="Aptos" w:hAnsi="Aptos"/>
          <w:b/>
          <w:bCs/>
          <w:color w:val="5C3566"/>
          <w:sz w:val="28"/>
          <w:szCs w:val="28"/>
        </w:rPr>
        <w:t xml:space="preserve">   Safe working method and if you find a bat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7 of 9  ·  About 2 minutes  ·  Team Leader and crew</w:t>
      </w:r>
    </w:p>
    <w:p>
      <w:pPr>
        <w:keepNext/>
        <w:spacing w:after="60" w:before="0" w:line="300"/>
      </w:pPr>
      <w:r>
        <w:rPr>
          <w:rFonts w:ascii="Aptos" w:cs="Aptos" w:eastAsia="Aptos" w:hAnsi="Aptos"/>
          <w:b/>
          <w:bCs/>
          <w:sz w:val="18"/>
          <w:szCs w:val="18"/>
        </w:rPr>
        <w:t xml:space="preserve">Tick each one before and during the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000000" w:sz="4"/>
              <w:bottom w:val="none" w:color="FFFFFF" w:sz="0"/>
              <w:right w:val="single" w:color="000000" w:sz="4"/>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Crew briefed: allowed scope, features, exclusion areas, stop-work steps.</w:t>
            </w:r>
          </w:p>
        </w:tc>
      </w:tr>
      <w:tr>
        <w:trPr>
          <w:cantSplit/>
        </w:trPr>
        <w:tc>
          <w:tcPr>
            <w:tcW w:type="dxa" w:w="9638"/>
            <w:tcBorders>
              <w:top w:val="none" w:color="FFFFFF" w:sz="0"/>
              <w:left w:val="single" w:color="000000" w:sz="4"/>
              <w:bottom w:val="none" w:color="FFFFFF" w:sz="0"/>
              <w:right w:val="single" w:color="000000" w:sz="4"/>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Tree checked again just before work, and from the work position as new areas come into view.</w:t>
            </w:r>
          </w:p>
        </w:tc>
      </w:tr>
      <w:tr>
        <w:trPr>
          <w:cantSplit/>
        </w:trPr>
        <w:tc>
          <w:tcPr>
            <w:tcW w:type="dxa" w:w="9638"/>
            <w:tcBorders>
              <w:top w:val="none" w:color="FFFFFF" w:sz="0"/>
              <w:left w:val="single" w:color="000000" w:sz="4"/>
              <w:bottom w:val="none" w:color="FFFFFF" w:sz="0"/>
              <w:right w:val="single" w:color="000000" w:sz="4"/>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No cutting into, severing, lowering through, striking or blocking a feature, unless the agreed specialist method allows it.</w:t>
            </w:r>
          </w:p>
        </w:tc>
      </w:tr>
      <w:tr>
        <w:trPr>
          <w:cantSplit/>
        </w:trPr>
        <w:tc>
          <w:tcPr>
            <w:tcW w:type="dxa" w:w="9638"/>
            <w:tcBorders>
              <w:top w:val="none" w:color="FFFFFF" w:sz="0"/>
              <w:left w:val="single" w:color="000000" w:sz="4"/>
              <w:bottom w:val="none" w:color="FFFFFF" w:sz="0"/>
              <w:right w:val="single" w:color="000000" w:sz="4"/>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Controlled dismantling or other agreed method used where needed. “Soft felling” is not a method on its own: write the steps in Section 6.</w:t>
            </w:r>
          </w:p>
        </w:tc>
      </w:tr>
      <w:tr>
        <w:trPr>
          <w:cantSplit/>
        </w:trPr>
        <w:tc>
          <w:tcPr>
            <w:tcW w:type="dxa" w:w="9638"/>
            <w:tcBorders>
              <w:top w:val="none" w:color="FFFFFF" w:sz="0"/>
              <w:left w:val="single" w:color="000000" w:sz="4"/>
              <w:bottom w:val="none" w:color="FFFFFF" w:sz="0"/>
              <w:right w:val="single" w:color="000000" w:sz="4"/>
            </w:tcBorders>
            <w:tcMar>
              <w:top w:type="dxa" w:w="30"/>
              <w:left w:type="dxa" w:w="100"/>
              <w:bottom w:type="dxa" w:w="30"/>
              <w:right w:type="dxa" w:w="100"/>
            </w:tcMar>
            <w:vAlign w:val="top"/>
          </w:tcPr>
          <w:p>
            <w:pPr>
              <w:keepNext/>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This form and the photos are on site.</w:t>
            </w:r>
          </w:p>
        </w:tc>
      </w:tr>
      <w:tr>
        <w:trPr>
          <w:cantSplit/>
        </w:trPr>
        <w:tc>
          <w:tcPr>
            <w:tcW w:type="dxa" w:w="9638"/>
            <w:tcBorders>
              <w:top w:val="none" w:color="FFFFFF" w:sz="0"/>
              <w:left w:val="single" w:color="000000" w:sz="4"/>
              <w:bottom w:val="single" w:color="000000" w:sz="4"/>
              <w:right w:val="single" w:color="000000" w:sz="4"/>
            </w:tcBorders>
            <w:tcMar>
              <w:top w:type="dxa" w:w="30"/>
              <w:left w:type="dxa" w:w="100"/>
              <w:bottom w:type="dxa" w:w="50"/>
              <w:right w:type="dxa" w:w="100"/>
            </w:tcMar>
            <w:vAlign w:val="top"/>
          </w:tcPr>
          <w:p>
            <w:pPr>
              <w:spacing w:after="30" w:line="270"/>
            </w:pPr>
            <w:r>
              <w:rPr>
                <w:rFonts w:ascii="Aptos" w:cs="Aptos" w:eastAsia="Aptos" w:hAnsi="Aptos"/>
                <w:b w:val="false"/>
                <w:bCs w:val="false"/>
                <w:sz w:val="23"/>
                <w:szCs w:val="23"/>
              </w:rPr>
              <w:t xml:space="preserve">☐</w:t>
            </w:r>
            <w:r>
              <w:rPr>
                <w:rFonts w:ascii="Aptos" w:cs="Aptos" w:eastAsia="Aptos" w:hAnsi="Aptos"/>
                <w:sz w:val="18"/>
                <w:szCs w:val="18"/>
              </w:rPr>
              <w:t xml:space="preserve"> Check again if the scope, tree, access, weather, time since the check or information changes.</w:t>
            </w:r>
          </w:p>
        </w:tc>
      </w:tr>
    </w:tbl>
    <w:p>
      <w:pPr>
        <w:spacing w:after="80"/>
      </w:pPr>
    </w:p>
    <w:p>
      <w:pPr>
        <w:keepNext/>
        <w:spacing w:after="60" w:before="0" w:line="300"/>
      </w:pPr>
      <w:r>
        <w:rPr>
          <w:rFonts w:ascii="Aptos" w:cs="Aptos" w:eastAsia="Aptos" w:hAnsi="Aptos"/>
          <w:b/>
          <w:bCs/>
          <w:color w:val="5C3566"/>
          <w:sz w:val="20"/>
          <w:szCs w:val="20"/>
        </w:rPr>
        <w:t xml:space="preserve">If you find a bat or a possible roost during the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0"/>
        <w:gridCol w:w="9158"/>
      </w:tblGrid>
      <w:tr>
        <w:trPr>
          <w:cantSplit/>
        </w:trPr>
        <w:tc>
          <w:tcPr>
            <w:tcW w:type="dxa" w:w="480"/>
            <w:tcBorders>
              <w:top w:val="single" w:color="FFFFFF" w:sz="12"/>
              <w:left w:val="single" w:color="FFFFFF" w:sz="12"/>
              <w:bottom w:val="single" w:color="FFFFFF" w:sz="12"/>
              <w:right w:val="single" w:color="FFFFFF" w:sz="12"/>
            </w:tcBorders>
            <w:shd w:fill="5C3566" w:color="auto" w:val="clear"/>
            <w:vAlign w:val="center"/>
          </w:tcPr>
          <w:p>
            <w:pPr>
              <w:keepNext/>
              <w:jc w:val="center"/>
            </w:pPr>
            <w:r>
              <w:rPr>
                <w:rFonts w:ascii="Aptos" w:cs="Aptos" w:eastAsia="Aptos" w:hAnsi="Aptos"/>
                <w:b/>
                <w:bCs/>
                <w:color w:val="FFFFFF"/>
                <w:sz w:val="24"/>
                <w:szCs w:val="24"/>
              </w:rPr>
              <w:t xml:space="preserve">1</w:t>
            </w:r>
          </w:p>
        </w:tc>
        <w:tc>
          <w:tcPr>
            <w:tcW w:type="dxa" w:w="9158"/>
            <w:tcBorders>
              <w:top w:val="single" w:color="FFFFFF" w:sz="12"/>
              <w:left w:val="single" w:color="FFFFFF" w:sz="12"/>
              <w:bottom w:val="single" w:color="FFFFFF" w:sz="12"/>
              <w:right w:val="single" w:color="FFFFFF" w:sz="12"/>
            </w:tcBorders>
            <w:shd w:fill="F3EFF7" w:color="auto" w:val="clear"/>
            <w:tcMar>
              <w:top w:type="dxa" w:w="50"/>
              <w:left w:type="dxa" w:w="100"/>
              <w:bottom w:type="dxa" w:w="50"/>
              <w:right w:type="dxa" w:w="100"/>
            </w:tcMar>
            <w:vAlign w:val="center"/>
          </w:tcPr>
          <w:p>
            <w:pPr>
              <w:keepNext/>
              <w:spacing w:after="30" w:line="270"/>
            </w:pPr>
            <w:r>
              <w:rPr>
                <w:rFonts w:ascii="Aptos" w:cs="Aptos" w:eastAsia="Aptos" w:hAnsi="Aptos"/>
                <w:b/>
                <w:bCs/>
                <w:sz w:val="19"/>
                <w:szCs w:val="19"/>
              </w:rPr>
              <w:t xml:space="preserve">STOP</w:t>
            </w:r>
            <w:r>
              <w:rPr>
                <w:rFonts w:ascii="Aptos" w:cs="Aptos" w:eastAsia="Aptos" w:hAnsi="Aptos"/>
                <w:sz w:val="19"/>
                <w:szCs w:val="19"/>
              </w:rPr>
              <w:t xml:space="preserve"> all work that could affect it. Warn the Team Leader. Keep people, noise, vibration and machines away.</w:t>
            </w:r>
          </w:p>
        </w:tc>
      </w:tr>
      <w:tr>
        <w:trPr>
          <w:cantSplit/>
        </w:trPr>
        <w:tc>
          <w:tcPr>
            <w:tcW w:type="dxa" w:w="480"/>
            <w:tcBorders>
              <w:top w:val="single" w:color="FFFFFF" w:sz="12"/>
              <w:left w:val="single" w:color="FFFFFF" w:sz="12"/>
              <w:bottom w:val="single" w:color="FFFFFF" w:sz="12"/>
              <w:right w:val="single" w:color="FFFFFF" w:sz="12"/>
            </w:tcBorders>
            <w:shd w:fill="5C3566" w:color="auto" w:val="clear"/>
            <w:vAlign w:val="center"/>
          </w:tcPr>
          <w:p>
            <w:pPr>
              <w:keepNext/>
              <w:jc w:val="center"/>
            </w:pPr>
            <w:r>
              <w:rPr>
                <w:rFonts w:ascii="Aptos" w:cs="Aptos" w:eastAsia="Aptos" w:hAnsi="Aptos"/>
                <w:b/>
                <w:bCs/>
                <w:color w:val="FFFFFF"/>
                <w:sz w:val="24"/>
                <w:szCs w:val="24"/>
              </w:rPr>
              <w:t xml:space="preserve">2</w:t>
            </w:r>
          </w:p>
        </w:tc>
        <w:tc>
          <w:tcPr>
            <w:tcW w:type="dxa" w:w="9158"/>
            <w:tcBorders>
              <w:top w:val="single" w:color="FFFFFF" w:sz="12"/>
              <w:left w:val="single" w:color="FFFFFF" w:sz="12"/>
              <w:bottom w:val="single" w:color="FFFFFF" w:sz="12"/>
              <w:right w:val="single" w:color="FFFFFF" w:sz="12"/>
            </w:tcBorders>
            <w:shd w:fill="F3EFF7" w:color="auto" w:val="clear"/>
            <w:tcMar>
              <w:top w:type="dxa" w:w="50"/>
              <w:left w:type="dxa" w:w="100"/>
              <w:bottom w:type="dxa" w:w="50"/>
              <w:right w:type="dxa" w:w="100"/>
            </w:tcMar>
            <w:vAlign w:val="center"/>
          </w:tcPr>
          <w:p>
            <w:pPr>
              <w:keepNext/>
              <w:spacing w:after="30" w:line="270"/>
            </w:pPr>
            <w:r>
              <w:rPr>
                <w:rFonts w:ascii="Aptos" w:cs="Aptos" w:eastAsia="Aptos" w:hAnsi="Aptos"/>
                <w:b/>
                <w:bCs/>
                <w:sz w:val="19"/>
                <w:szCs w:val="19"/>
              </w:rPr>
              <w:t xml:space="preserve">DON’T HANDLE</w:t>
            </w:r>
            <w:r>
              <w:rPr>
                <w:rFonts w:ascii="Aptos" w:cs="Aptos" w:eastAsia="Aptos" w:hAnsi="Aptos"/>
                <w:sz w:val="19"/>
                <w:szCs w:val="19"/>
              </w:rPr>
              <w:t xml:space="preserve"> the bat unless it is in immediate danger, and then only with gloves. Bitten or scratched? Wash with soap and water and get urgent medical advice.</w:t>
            </w:r>
          </w:p>
        </w:tc>
      </w:tr>
      <w:tr>
        <w:trPr>
          <w:cantSplit/>
        </w:trPr>
        <w:tc>
          <w:tcPr>
            <w:tcW w:type="dxa" w:w="480"/>
            <w:tcBorders>
              <w:top w:val="single" w:color="FFFFFF" w:sz="12"/>
              <w:left w:val="single" w:color="FFFFFF" w:sz="12"/>
              <w:bottom w:val="single" w:color="FFFFFF" w:sz="12"/>
              <w:right w:val="single" w:color="FFFFFF" w:sz="12"/>
            </w:tcBorders>
            <w:shd w:fill="5C3566" w:color="auto" w:val="clear"/>
            <w:vAlign w:val="center"/>
          </w:tcPr>
          <w:p>
            <w:pPr>
              <w:keepNext/>
              <w:jc w:val="center"/>
            </w:pPr>
            <w:r>
              <w:rPr>
                <w:rFonts w:ascii="Aptos" w:cs="Aptos" w:eastAsia="Aptos" w:hAnsi="Aptos"/>
                <w:b/>
                <w:bCs/>
                <w:color w:val="FFFFFF"/>
                <w:sz w:val="24"/>
                <w:szCs w:val="24"/>
              </w:rPr>
              <w:t xml:space="preserve">3</w:t>
            </w:r>
          </w:p>
        </w:tc>
        <w:tc>
          <w:tcPr>
            <w:tcW w:type="dxa" w:w="9158"/>
            <w:tcBorders>
              <w:top w:val="single" w:color="FFFFFF" w:sz="12"/>
              <w:left w:val="single" w:color="FFFFFF" w:sz="12"/>
              <w:bottom w:val="single" w:color="FFFFFF" w:sz="12"/>
              <w:right w:val="single" w:color="FFFFFF" w:sz="12"/>
            </w:tcBorders>
            <w:shd w:fill="F3EFF7" w:color="auto" w:val="clear"/>
            <w:tcMar>
              <w:top w:type="dxa" w:w="50"/>
              <w:left w:type="dxa" w:w="100"/>
              <w:bottom w:type="dxa" w:w="50"/>
              <w:right w:type="dxa" w:w="100"/>
            </w:tcMar>
            <w:vAlign w:val="center"/>
          </w:tcPr>
          <w:p>
            <w:pPr>
              <w:keepNext/>
              <w:spacing w:after="30" w:line="270"/>
            </w:pPr>
            <w:r>
              <w:rPr>
                <w:rFonts w:ascii="Aptos" w:cs="Aptos" w:eastAsia="Aptos" w:hAnsi="Aptos"/>
                <w:b/>
                <w:bCs/>
                <w:sz w:val="19"/>
                <w:szCs w:val="19"/>
              </w:rPr>
              <w:t xml:space="preserve">COVER OR PROTECT.</w:t>
            </w:r>
            <w:r>
              <w:rPr>
                <w:rFonts w:ascii="Aptos" w:cs="Aptos" w:eastAsia="Aptos" w:hAnsi="Aptos"/>
                <w:sz w:val="19"/>
                <w:szCs w:val="19"/>
              </w:rPr>
              <w:t xml:space="preserve"> Bat still in the roost? Leave it there. If safe, gently put back what covered it, without trapping it or blocking its way out.</w:t>
            </w:r>
          </w:p>
        </w:tc>
      </w:tr>
      <w:tr>
        <w:trPr>
          <w:cantSplit/>
        </w:trPr>
        <w:tc>
          <w:tcPr>
            <w:tcW w:type="dxa" w:w="480"/>
            <w:tcBorders>
              <w:top w:val="single" w:color="FFFFFF" w:sz="12"/>
              <w:left w:val="single" w:color="FFFFFF" w:sz="12"/>
              <w:bottom w:val="single" w:color="FFFFFF" w:sz="12"/>
              <w:right w:val="single" w:color="FFFFFF" w:sz="12"/>
            </w:tcBorders>
            <w:shd w:fill="5C3566" w:color="auto" w:val="clear"/>
            <w:vAlign w:val="center"/>
          </w:tcPr>
          <w:p>
            <w:pPr>
              <w:keepNext w:val="false"/>
              <w:jc w:val="center"/>
            </w:pPr>
            <w:r>
              <w:rPr>
                <w:rFonts w:ascii="Aptos" w:cs="Aptos" w:eastAsia="Aptos" w:hAnsi="Aptos"/>
                <w:b/>
                <w:bCs/>
                <w:color w:val="FFFFFF"/>
                <w:sz w:val="24"/>
                <w:szCs w:val="24"/>
              </w:rPr>
              <w:t xml:space="preserve">4</w:t>
            </w:r>
          </w:p>
        </w:tc>
        <w:tc>
          <w:tcPr>
            <w:tcW w:type="dxa" w:w="9158"/>
            <w:tcBorders>
              <w:top w:val="single" w:color="FFFFFF" w:sz="12"/>
              <w:left w:val="single" w:color="FFFFFF" w:sz="12"/>
              <w:bottom w:val="single" w:color="FFFFFF" w:sz="12"/>
              <w:right w:val="single" w:color="FFFFFF" w:sz="12"/>
            </w:tcBorders>
            <w:shd w:fill="F3EFF7" w:color="auto" w:val="clear"/>
            <w:tcMar>
              <w:top w:type="dxa" w:w="50"/>
              <w:left w:type="dxa" w:w="100"/>
              <w:bottom w:type="dxa" w:w="50"/>
              <w:right w:type="dxa" w:w="100"/>
            </w:tcMar>
            <w:vAlign w:val="center"/>
          </w:tcPr>
          <w:p>
            <w:pPr>
              <w:keepNext w:val="false"/>
              <w:spacing w:after="30" w:line="270"/>
            </w:pPr>
            <w:r>
              <w:rPr>
                <w:rFonts w:ascii="Aptos" w:cs="Aptos" w:eastAsia="Aptos" w:hAnsi="Aptos"/>
                <w:b/>
                <w:bCs/>
                <w:sz w:val="19"/>
                <w:szCs w:val="19"/>
              </w:rPr>
              <w:t xml:space="preserve">CALL</w:t>
            </w:r>
            <w:r>
              <w:rPr>
                <w:rFonts w:ascii="Aptos" w:cs="Aptos" w:eastAsia="Aptos" w:hAnsi="Aptos"/>
                <w:sz w:val="19"/>
                <w:szCs w:val="19"/>
              </w:rPr>
              <w:t xml:space="preserve"> the ecologist or the National Bat Helpline, and the statutory body (see Who to call). </w:t>
            </w:r>
            <w:r>
              <w:rPr>
                <w:rFonts w:ascii="Aptos" w:cs="Aptos" w:eastAsia="Aptos" w:hAnsi="Aptos"/>
                <w:b/>
                <w:bCs/>
                <w:sz w:val="19"/>
                <w:szCs w:val="19"/>
              </w:rPr>
              <w:t xml:space="preserve">RECORD</w:t>
            </w:r>
            <w:r>
              <w:rPr>
                <w:rFonts w:ascii="Aptos" w:cs="Aptos" w:eastAsia="Aptos" w:hAnsi="Aptos"/>
                <w:sz w:val="19"/>
                <w:szCs w:val="19"/>
              </w:rPr>
              <w:t xml:space="preserve"> it in the log. Do not restart until competent advice confirms the lawful next step.</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2300"/>
        <w:gridCol w:w="4038"/>
      </w:tblGrid>
      <w:tr>
        <w:trPr>
          <w:cantSplit/>
          <w:tblHeader/>
        </w:trPr>
        <w:tc>
          <w:tcPr>
            <w:tcW w:type="dxa" w:w="33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Who to call</w:t>
            </w:r>
          </w:p>
        </w:tc>
        <w:tc>
          <w:tcPr>
            <w:tcW w:type="dxa" w:w="23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Number</w:t>
            </w:r>
          </w:p>
        </w:tc>
        <w:tc>
          <w:tcPr>
            <w:tcW w:type="dxa" w:w="40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Notes</w:t>
            </w:r>
          </w:p>
        </w:tc>
      </w:tr>
      <w:tr>
        <w:trPr>
          <w:cantSplit/>
          <w:trHeight w:val="400" w:hRule="atLeast"/>
        </w:trPr>
        <w:tc>
          <w:tcPr>
            <w:tcW w:type="dxa" w:w="3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Our ecologist or bat specialist</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color w:val="FF0000"/>
                <w:sz w:val="17"/>
                <w:szCs w:val="17"/>
              </w:rPr>
              <w:t xml:space="preserve">[phone]</w:t>
            </w:r>
          </w:p>
        </w:tc>
        <w:tc>
          <w:tcPr>
            <w:tcW w:type="dxa" w:w="40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color w:val="FF0000"/>
                <w:sz w:val="17"/>
                <w:szCs w:val="17"/>
              </w:rPr>
              <w:t xml:space="preserve">[Name, company]</w:t>
            </w:r>
          </w:p>
        </w:tc>
      </w:tr>
      <w:tr>
        <w:trPr>
          <w:cantSplit/>
          <w:trHeight w:val="400" w:hRule="atLeast"/>
        </w:trPr>
        <w:tc>
          <w:tcPr>
            <w:tcW w:type="dxa" w:w="3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National Bat Helpline</w:t>
            </w:r>
            <w:r>
              <w:rPr>
                <w:rFonts w:ascii="Aptos" w:cs="Aptos" w:eastAsia="Aptos" w:hAnsi="Aptos"/>
                <w:sz w:val="17"/>
                <w:szCs w:val="17"/>
              </w:rPr>
              <w:t xml:space="preserve"> (Bat Conservation Trust)</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0345 1300 228</w:t>
            </w:r>
          </w:p>
        </w:tc>
        <w:tc>
          <w:tcPr>
            <w:tcW w:type="dxa" w:w="40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Mon–Fri 9.30am–4.30pm. May–Sept also weekday evenings and weekends.</w:t>
            </w:r>
          </w:p>
        </w:tc>
      </w:tr>
      <w:tr>
        <w:trPr>
          <w:cantSplit/>
          <w:trHeight w:val="400" w:hRule="atLeast"/>
        </w:trPr>
        <w:tc>
          <w:tcPr>
            <w:tcW w:type="dxa" w:w="3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Natural England</w:t>
            </w:r>
            <w:r>
              <w:rPr>
                <w:rFonts w:ascii="Aptos" w:cs="Aptos" w:eastAsia="Aptos" w:hAnsi="Aptos"/>
                <w:sz w:val="17"/>
                <w:szCs w:val="17"/>
              </w:rPr>
              <w:t xml:space="preserve"> (England)</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0300 060 3900</w:t>
            </w:r>
          </w:p>
        </w:tc>
        <w:tc>
          <w:tcPr>
            <w:tcW w:type="dxa" w:w="40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Enquiries and licensing advice</w:t>
            </w:r>
          </w:p>
        </w:tc>
      </w:tr>
      <w:tr>
        <w:trPr>
          <w:cantSplit/>
          <w:trHeight w:val="400" w:hRule="atLeast"/>
        </w:trPr>
        <w:tc>
          <w:tcPr>
            <w:tcW w:type="dxa" w:w="3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Natural Resources Wales</w:t>
            </w:r>
            <w:r>
              <w:rPr>
                <w:rFonts w:ascii="Aptos" w:cs="Aptos" w:eastAsia="Aptos" w:hAnsi="Aptos"/>
                <w:sz w:val="17"/>
                <w:szCs w:val="17"/>
              </w:rPr>
              <w:t xml:space="preserve"> (Wales)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0300 065 3000</w:t>
            </w:r>
          </w:p>
        </w:tc>
        <w:tc>
          <w:tcPr>
            <w:tcW w:type="dxa" w:w="40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Mon–Fri 9am–5pm</w:t>
            </w:r>
          </w:p>
        </w:tc>
      </w:tr>
      <w:tr>
        <w:trPr>
          <w:cantSplit/>
          <w:trHeight w:val="400" w:hRule="atLeast"/>
        </w:trPr>
        <w:tc>
          <w:tcPr>
            <w:tcW w:type="dxa" w:w="3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NatureScot</w:t>
            </w:r>
            <w:r>
              <w:rPr>
                <w:rFonts w:ascii="Aptos" w:cs="Aptos" w:eastAsia="Aptos" w:hAnsi="Aptos"/>
                <w:sz w:val="17"/>
                <w:szCs w:val="17"/>
              </w:rPr>
              <w:t xml:space="preserve"> licensing (Scotland)</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01463 725364</w:t>
            </w:r>
          </w:p>
        </w:tc>
        <w:tc>
          <w:tcPr>
            <w:tcW w:type="dxa" w:w="40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r>
        <w:trPr>
          <w:cantSplit/>
          <w:trHeight w:val="400" w:hRule="atLeast"/>
        </w:trPr>
        <w:tc>
          <w:tcPr>
            <w:tcW w:type="dxa" w:w="3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b/>
                <w:bCs/>
                <w:sz w:val="17"/>
                <w:szCs w:val="17"/>
              </w:rPr>
              <w:t xml:space="preserve">Someone hurt</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999</w:t>
            </w:r>
          </w:p>
        </w:tc>
        <w:tc>
          <w:tcPr>
            <w:tcW w:type="dxa" w:w="40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r>
              <w:rPr>
                <w:rFonts w:ascii="Aptos" w:cs="Aptos" w:eastAsia="Aptos" w:hAnsi="Aptos"/>
                <w:sz w:val="17"/>
                <w:szCs w:val="17"/>
              </w:rPr>
              <w:t xml:space="preserve">Then tell the Manager</w:t>
            </w:r>
          </w:p>
        </w:tc>
      </w:tr>
    </w:tbl>
    <w:p>
      <w:pPr>
        <w:spacing w:after="80"/>
      </w:pPr>
    </w:p>
    <w:p>
      <w:pPr>
        <w:keepNext/>
        <w:spacing w:after="40" w:before="0" w:line="300"/>
      </w:pPr>
      <w:r>
        <w:rPr>
          <w:rFonts w:ascii="Aptos" w:cs="Aptos" w:eastAsia="Aptos" w:hAnsi="Aptos"/>
          <w:b/>
          <w:bCs/>
          <w:color w:val="5C3566"/>
          <w:sz w:val="18"/>
          <w:szCs w:val="18"/>
        </w:rPr>
        <w:t xml:space="preserve">Record of any bat or roost found during the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000"/>
        <w:gridCol w:w="1700"/>
        <w:gridCol w:w="2938"/>
        <w:gridCol w:w="1100"/>
      </w:tblGrid>
      <w:tr>
        <w:trPr>
          <w:cantSplit/>
          <w:tblHeader/>
        </w:trPr>
        <w:tc>
          <w:tcPr>
            <w:tcW w:type="dxa" w:w="9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Time</w:t>
            </w:r>
          </w:p>
        </w:tc>
        <w:tc>
          <w:tcPr>
            <w:tcW w:type="dxa" w:w="30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Where and what was found</w:t>
            </w:r>
          </w:p>
        </w:tc>
        <w:tc>
          <w:tcPr>
            <w:tcW w:type="dxa" w:w="17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People present</w:t>
            </w:r>
          </w:p>
        </w:tc>
        <w:tc>
          <w:tcPr>
            <w:tcW w:type="dxa" w:w="29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Who was told, and advice given</w:t>
            </w:r>
          </w:p>
        </w:tc>
        <w:tc>
          <w:tcPr>
            <w:tcW w:type="dxa" w:w="11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Initials</w:t>
            </w:r>
          </w:p>
        </w:tc>
      </w:tr>
      <w:tr>
        <w:trPr>
          <w:cantSplit/>
          <w:trHeight w:val="560" w:hRule="atLeast"/>
        </w:trPr>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1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2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11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r>
        <w:trPr>
          <w:cantSplit/>
          <w:trHeight w:val="560" w:hRule="atLeast"/>
        </w:trPr>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7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2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1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8  </w:t>
      </w:r>
      <w:r>
        <w:rPr>
          <w:rFonts w:ascii="Aptos" w:cs="Aptos" w:eastAsia="Aptos" w:hAnsi="Aptos"/>
          <w:b/>
          <w:bCs/>
          <w:color w:val="5C3566"/>
          <w:sz w:val="28"/>
          <w:szCs w:val="28"/>
        </w:rPr>
        <w:t xml:space="preserve">   Photo log</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8 of 9  ·  About 2 minutes  ·  Assessor</w:t>
      </w:r>
    </w:p>
    <w:p>
      <w:pPr>
        <w:keepNext/>
        <w:spacing w:after="60" w:before="0" w:line="300"/>
      </w:pPr>
      <w:r>
        <w:rPr>
          <w:rFonts w:ascii="Aptos" w:cs="Aptos" w:eastAsia="Aptos" w:hAnsi="Aptos"/>
          <w:sz w:val="18"/>
          <w:szCs w:val="18"/>
        </w:rPr>
        <w:t xml:space="preserve">Photograph the </w:t>
      </w:r>
      <w:r>
        <w:rPr>
          <w:rFonts w:ascii="Aptos" w:cs="Aptos" w:eastAsia="Aptos" w:hAnsi="Aptos"/>
          <w:b/>
          <w:bCs/>
          <w:sz w:val="18"/>
          <w:szCs w:val="18"/>
        </w:rPr>
        <w:t xml:space="preserve">whole tree</w:t>
      </w:r>
      <w:r>
        <w:rPr>
          <w:rFonts w:ascii="Aptos" w:cs="Aptos" w:eastAsia="Aptos" w:hAnsi="Aptos"/>
          <w:sz w:val="18"/>
          <w:szCs w:val="18"/>
        </w:rPr>
        <w:t xml:space="preserve"> and </w:t>
      </w:r>
      <w:r>
        <w:rPr>
          <w:rFonts w:ascii="Aptos" w:cs="Aptos" w:eastAsia="Aptos" w:hAnsi="Aptos"/>
          <w:b/>
          <w:bCs/>
          <w:sz w:val="18"/>
          <w:szCs w:val="18"/>
        </w:rPr>
        <w:t xml:space="preserve">every feature or sign</w:t>
      </w:r>
      <w:r>
        <w:rPr>
          <w:rFonts w:ascii="Aptos" w:cs="Aptos" w:eastAsia="Aptos" w:hAnsi="Aptos"/>
          <w:sz w:val="18"/>
          <w:szCs w:val="18"/>
        </w:rPr>
        <w:t xml:space="preserve">. Label each photo with the job ref, tree no. and feature ref. Photos are taken from the ground or the agreed work position only.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5138"/>
        <w:gridCol w:w="1500"/>
        <w:gridCol w:w="1800"/>
      </w:tblGrid>
      <w:tr>
        <w:trPr>
          <w:cantSplit/>
          <w:tblHeader/>
        </w:trPr>
        <w:tc>
          <w:tcPr>
            <w:tcW w:type="dxa" w:w="12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Photo no.</w:t>
            </w:r>
          </w:p>
        </w:tc>
        <w:tc>
          <w:tcPr>
            <w:tcW w:type="dxa" w:w="51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What it shows</w:t>
            </w:r>
          </w:p>
        </w:tc>
        <w:tc>
          <w:tcPr>
            <w:tcW w:type="dxa" w:w="15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Feature ref</w:t>
            </w:r>
          </w:p>
        </w:tc>
        <w:tc>
          <w:tcPr>
            <w:tcW w:type="dxa" w:w="18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Taken by</w:t>
            </w:r>
          </w:p>
        </w:tc>
      </w:tr>
      <w:tr>
        <w:trPr>
          <w:cantSplit/>
          <w:trHeight w:val="420" w:hRule="atLeast"/>
        </w:trPr>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P1</w:t>
            </w:r>
          </w:p>
        </w:tc>
        <w:tc>
          <w:tcPr>
            <w:tcW w:type="dxa" w:w="5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e.g. whole tree from the north</w:t>
            </w: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w:t>
            </w: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r>
        <w:trPr>
          <w:cantSplit/>
          <w:trHeight w:val="420" w:hRule="atLeast"/>
        </w:trPr>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r>
              <w:rPr>
                <w:rFonts w:ascii="Aptos" w:cs="Aptos" w:eastAsia="Aptos" w:hAnsi="Aptos"/>
                <w:sz w:val="17"/>
                <w:szCs w:val="17"/>
              </w:rPr>
              <w:t xml:space="preserve">P2</w:t>
            </w:r>
          </w:p>
        </w:tc>
        <w:tc>
          <w:tcPr>
            <w:tcW w:type="dxa" w:w="5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Whole tree from another side</w:t>
            </w: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420" w:hRule="atLeast"/>
        </w:trPr>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5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420" w:hRule="atLeast"/>
        </w:trPr>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5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bl>
    <w:p>
      <w:pPr>
        <w:spacing w:after="80"/>
      </w:pPr>
    </w:p>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9  </w:t>
      </w:r>
      <w:r>
        <w:rPr>
          <w:rFonts w:ascii="Aptos" w:cs="Aptos" w:eastAsia="Aptos" w:hAnsi="Aptos"/>
          <w:b/>
          <w:bCs/>
          <w:color w:val="5C3566"/>
          <w:sz w:val="28"/>
          <w:szCs w:val="28"/>
        </w:rPr>
        <w:t xml:space="preserve">   Summary and sign-off</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9 of 9  ·  About 2 minutes  ·  Assessor, Team Leader, crew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Height w:val="800" w:hRule="atLeast"/>
        </w:trPr>
        <w:tc>
          <w:tcPr>
            <w:tcW w:type="dxa" w:w="2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vAlign w:val="top"/>
          </w:tcPr>
          <w:p>
            <w:pPr>
              <w:keepNext w:val="false"/>
              <w:spacing w:after="30" w:line="270"/>
            </w:pPr>
            <w:r>
              <w:rPr>
                <w:rFonts w:ascii="Aptos" w:cs="Aptos" w:eastAsia="Aptos" w:hAnsi="Aptos"/>
                <w:b/>
                <w:bCs/>
                <w:color w:val="5C3566"/>
                <w:sz w:val="18"/>
                <w:szCs w:val="18"/>
              </w:rPr>
              <w:t xml:space="preserve">Assessor summary and reasons for the decision</w:t>
            </w:r>
          </w:p>
        </w:tc>
        <w:tc>
          <w:tcPr>
            <w:tcW w:type="dxa" w:w="71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50"/>
            </w:pPr>
            <w:r>
              <w:rPr>
                <w:rFonts w:ascii="Aptos" w:cs="Aptos" w:eastAsia="Aptos" w:hAnsi="Aptos"/>
                <w:i/>
                <w:iCs/>
                <w:color w:val="6E6E6E"/>
                <w:sz w:val="17"/>
                <w:szCs w:val="17"/>
              </w:rPr>
              <w:t xml:space="preserve">e.g. PRF-I – woodpecker hole F1 on south limb. Limb held; north side reduction only, with controls in Section 6.</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60" w:before="0" w:line="300"/>
            </w:pPr>
            <w:r>
              <w:rPr>
                <w:rFonts w:ascii="Aptos" w:cs="Aptos" w:eastAsia="Aptos" w:hAnsi="Aptos"/>
                <w:sz w:val="19"/>
                <w:szCs w:val="19"/>
              </w:rPr>
              <w:t xml:space="preserve">I carried out or checked this assessment. The class and decision above are right for what could be seen, and the work will stay within Section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655"/>
              <w:gridCol w:w="2390"/>
              <w:gridCol w:w="1593"/>
            </w:tblGrid>
            <w:tr>
              <w:trPr>
                <w:cantSplit/>
                <w:tblHeader/>
              </w:trPr>
              <w:tc>
                <w:tcPr>
                  <w:tcW w:type="dxa" w:w="3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
                  </w:r>
                </w:p>
              </w:tc>
              <w:tc>
                <w:tcPr>
                  <w:tcW w:type="dxa" w:w="2655"/>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Name</w:t>
                  </w:r>
                </w:p>
              </w:tc>
              <w:tc>
                <w:tcPr>
                  <w:tcW w:type="dxa" w:w="239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Signature</w:t>
                  </w:r>
                </w:p>
              </w:tc>
              <w:tc>
                <w:tcPr>
                  <w:tcW w:type="dxa" w:w="1593"/>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Date and time</w:t>
                  </w:r>
                </w:p>
              </w:tc>
            </w:tr>
            <w:tr>
              <w:trPr>
                <w:cantSplit/>
                <w:trHeight w:val="6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19"/>
                      <w:szCs w:val="19"/>
                    </w:rPr>
                    <w:t xml:space="preserve">Assessor</w:t>
                  </w:r>
                </w:p>
              </w:tc>
              <w:tc>
                <w:tcPr>
                  <w:tcW w:type="dxa" w:w="2655"/>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239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593"/>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6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19"/>
                      <w:szCs w:val="19"/>
                    </w:rPr>
                    <w:t xml:space="preserve">Team Leader or Manager</w:t>
                  </w:r>
                </w:p>
              </w:tc>
              <w:tc>
                <w:tcPr>
                  <w:tcW w:type="dxa" w:w="2655"/>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239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593"/>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6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19"/>
                      <w:szCs w:val="19"/>
                    </w:rPr>
                    <w:t xml:space="preserve">Competent person (bat aware), if not the assessor</w:t>
                  </w:r>
                </w:p>
              </w:tc>
              <w:tc>
                <w:tcPr>
                  <w:tcW w:type="dxa" w:w="2655"/>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239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593"/>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6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19"/>
                      <w:szCs w:val="19"/>
                    </w:rPr>
                    <w:t xml:space="preserve">Ecologist or bat specialist (if involved)</w:t>
                  </w:r>
                </w:p>
              </w:tc>
              <w:tc>
                <w:tcPr>
                  <w:tcW w:type="dxa" w:w="2655"/>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239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593"/>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bl>
          <w:p>
            <w:pPr>
              <w:spacing w:after="0"/>
            </w:pPr>
          </w:p>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2219"/>
              <w:gridCol w:w="2600"/>
              <w:gridCol w:w="2219"/>
            </w:tblGrid>
            <w:tr>
              <w:trPr>
                <w:cantSplit/>
                <w:tblHeader/>
              </w:trPr>
              <w:tc>
                <w:tcPr>
                  <w:tcW w:type="dxa" w:w="26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Crew briefed – name</w:t>
                  </w:r>
                </w:p>
              </w:tc>
              <w:tc>
                <w:tcPr>
                  <w:tcW w:type="dxa" w:w="2219"/>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Signature</w:t>
                  </w:r>
                </w:p>
              </w:tc>
              <w:tc>
                <w:tcPr>
                  <w:tcW w:type="dxa" w:w="26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Name</w:t>
                  </w:r>
                </w:p>
              </w:tc>
              <w:tc>
                <w:tcPr>
                  <w:tcW w:type="dxa" w:w="2219"/>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7"/>
                      <w:szCs w:val="17"/>
                    </w:rPr>
                    <w:t xml:space="preserve">Signature</w:t>
                  </w:r>
                </w:p>
              </w:tc>
            </w:tr>
            <w:tr>
              <w:trPr>
                <w:cantSplit/>
                <w:trHeight w:val="520" w:hRule="atLeast"/>
              </w:trPr>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22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c>
                <w:tcPr>
                  <w:tcW w:type="dxa" w:w="2219"/>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bl>
          <w:p>
            <w:pPr>
              <w:spacing w:after="0"/>
            </w:pPr>
          </w:p>
          <w:p>
            <w:pPr>
              <w:spacing w:after="80"/>
            </w:pPr>
          </w:p>
        </w:tc>
      </w:tr>
    </w:tbl>
    <w:p>
      <w:pPr>
        <w:spacing w:after="6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  </w:t>
      </w:r>
      <w:r>
        <w:rPr>
          <w:rFonts w:ascii="Aptos" w:cs="Aptos" w:eastAsia="Aptos" w:hAnsi="Aptos"/>
          <w:b/>
          <w:bCs/>
          <w:color w:val="5C3566"/>
          <w:sz w:val="28"/>
          <w:szCs w:val="28"/>
        </w:rPr>
        <w:t xml:space="preserve">   Extra trees – continuation schedule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Use only where each tree gets an equally clear record</w:t>
      </w:r>
    </w:p>
    <w:p>
      <w:pPr>
        <w:keepNext/>
        <w:spacing w:after="60" w:before="0" w:line="300"/>
      </w:pPr>
      <w:r>
        <w:rPr>
          <w:rFonts w:ascii="Aptos" w:cs="Aptos" w:eastAsia="Aptos" w:hAnsi="Aptos"/>
          <w:sz w:val="17"/>
          <w:szCs w:val="17"/>
        </w:rPr>
        <w:t xml:space="preserve">One row per tree. </w:t>
      </w:r>
      <w:r>
        <w:rPr>
          <w:rFonts w:ascii="Aptos" w:cs="Aptos" w:eastAsia="Aptos" w:hAnsi="Aptos"/>
          <w:b/>
          <w:bCs/>
          <w:sz w:val="17"/>
          <w:szCs w:val="17"/>
        </w:rPr>
        <w:t xml:space="preserve">Any tree that is not NONE with a good view needs its own full form.</w:t>
      </w:r>
      <w:r>
        <w:rPr>
          <w:rFonts w:ascii="Aptos" w:cs="Aptos" w:eastAsia="Aptos" w:hAnsi="Aptos"/>
          <w:sz w:val="17"/>
          <w:szCs w:val="17"/>
        </w:rPr>
        <w:t xml:space="preserve"> Codes: class NONE / FAR / PRF-I / PRF-M / ROOST; decision P (proceed), R (restricted), H (hold), S (stop).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450"/>
        <w:gridCol w:w="1200"/>
        <w:gridCol w:w="1250"/>
        <w:gridCol w:w="750"/>
        <w:gridCol w:w="900"/>
        <w:gridCol w:w="1000"/>
        <w:gridCol w:w="850"/>
        <w:gridCol w:w="938"/>
      </w:tblGrid>
      <w:tr>
        <w:trPr>
          <w:cantSplit/>
          <w:tblHeader/>
        </w:trPr>
        <w:tc>
          <w:tcPr>
            <w:tcW w:type="dxa" w:w="13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Tree no. and species</w:t>
            </w:r>
          </w:p>
        </w:tc>
        <w:tc>
          <w:tcPr>
            <w:tcW w:type="dxa" w:w="14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Work planned</w:t>
            </w:r>
          </w:p>
        </w:tc>
        <w:tc>
          <w:tcPr>
            <w:tcW w:type="dxa" w:w="12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Seen well? Limits</w:t>
            </w:r>
          </w:p>
        </w:tc>
        <w:tc>
          <w:tcPr>
            <w:tcW w:type="dxa" w:w="12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Features (ref)</w:t>
            </w:r>
          </w:p>
        </w:tc>
        <w:tc>
          <w:tcPr>
            <w:tcW w:type="dxa" w:w="7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Signs</w:t>
            </w:r>
          </w:p>
        </w:tc>
        <w:tc>
          <w:tcPr>
            <w:tcW w:type="dxa" w:w="9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Class</w:t>
            </w:r>
          </w:p>
        </w:tc>
        <w:tc>
          <w:tcPr>
            <w:tcW w:type="dxa" w:w="10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Decision</w:t>
            </w:r>
          </w:p>
        </w:tc>
        <w:tc>
          <w:tcPr>
            <w:tcW w:type="dxa" w:w="85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Photos</w:t>
            </w:r>
          </w:p>
        </w:tc>
        <w:tc>
          <w:tcPr>
            <w:tcW w:type="dxa" w:w="9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vAlign w:val="top"/>
          </w:tcPr>
          <w:p>
            <w:pPr>
              <w:keepNext/>
              <w:spacing w:after="30" w:line="270"/>
            </w:pPr>
            <w:r>
              <w:rPr>
                <w:rFonts w:ascii="Aptos" w:cs="Aptos" w:eastAsia="Aptos" w:hAnsi="Aptos"/>
                <w:b/>
                <w:bCs/>
                <w:color w:val="FFFFFF"/>
                <w:sz w:val="16"/>
                <w:szCs w:val="16"/>
              </w:rPr>
              <w:t xml:space="preserve">Initials</w:t>
            </w:r>
          </w:p>
        </w:tc>
      </w:tr>
      <w:tr>
        <w:trPr>
          <w:cantSplit/>
          <w:trHeight w:val="520" w:hRule="atLeast"/>
        </w:trPr>
        <w:tc>
          <w:tcPr>
            <w:tcW w:type="dxa" w:w="1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T4 sycamore</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Crown lift to 5 m</w:t>
            </w:r>
          </w:p>
        </w:tc>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Yes – all sides</w:t>
            </w:r>
          </w:p>
        </w:tc>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None</w:t>
            </w: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No</w:t>
            </w: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NONE</w:t>
            </w: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P</w:t>
            </w:r>
          </w:p>
        </w:tc>
        <w:tc>
          <w:tcPr>
            <w:tcW w:type="dxa" w:w="8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50"/>
            </w:pPr>
            <w:r>
              <w:rPr>
                <w:rFonts w:ascii="Aptos" w:cs="Aptos" w:eastAsia="Aptos" w:hAnsi="Aptos"/>
                <w:i/>
                <w:iCs/>
                <w:color w:val="6E6E6E"/>
                <w:sz w:val="17"/>
                <w:szCs w:val="17"/>
              </w:rPr>
              <w:t xml:space="preserve">P9–10</w:t>
            </w:r>
          </w:p>
        </w:tc>
        <w:tc>
          <w:tcPr>
            <w:tcW w:type="dxa" w:w="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spacing w:after="30" w:line="270"/>
            </w:pPr>
          </w:p>
        </w:tc>
      </w:tr>
      <w:tr>
        <w:trPr>
          <w:cantSplit/>
          <w:trHeight w:val="520" w:hRule="atLeast"/>
        </w:trPr>
        <w:tc>
          <w:tcPr>
            <w:tcW w:type="dxa" w:w="1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8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520" w:hRule="atLeast"/>
        </w:trPr>
        <w:tc>
          <w:tcPr>
            <w:tcW w:type="dxa" w:w="1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8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520" w:hRule="atLeast"/>
        </w:trPr>
        <w:tc>
          <w:tcPr>
            <w:tcW w:type="dxa" w:w="1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8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r>
        <w:trPr>
          <w:cantSplit/>
          <w:trHeight w:val="520" w:hRule="atLeast"/>
        </w:trPr>
        <w:tc>
          <w:tcPr>
            <w:tcW w:type="dxa" w:w="13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7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850"/>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c>
          <w:tcPr>
            <w:tcW w:type="dxa" w:w="938"/>
            <w:tcBorders>
              <w:top w:val="single" w:color="000000" w:sz="4"/>
              <w:left w:val="single" w:color="000000" w:sz="4"/>
              <w:bottom w:val="single" w:color="000000" w:sz="4"/>
              <w:right w:val="single" w:color="000000" w:sz="4"/>
            </w:tcBorders>
            <w:tcMar>
              <w:top w:type="dxa" w:w="40"/>
              <w:left w:type="dxa" w:w="100"/>
              <w:bottom w:type="dxa" w:w="40"/>
              <w:right w:type="dxa" w:w="100"/>
            </w:tcMar>
            <w:vAlign w:val="top"/>
          </w:tcPr>
          <w:p>
            <w:pPr>
              <w:keepNext w:val="false"/>
              <w:spacing w:after="30" w:line="270"/>
            </w:pP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keepNext/>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Why this form matters.</w:t>
            </w:r>
            <w:r>
              <w:rPr>
                <w:rFonts w:ascii="Aptos" w:cs="Aptos" w:eastAsia="Aptos" w:hAnsi="Aptos"/>
                <w:sz w:val="21"/>
                <w:szCs w:val="21"/>
              </w:rPr>
              <w:t xml:space="preserve"> Pruning or felling a tree with a roost in it can lead to a wildlife offence, usually by accident. This form gives a dated record of what was seen, what could not be seen, the decision, and who agreed it. It is the evidence auditors (Constructionline Gold, CHAS, SafeContractor, Arboricultural Association ARB Approved Contractor) and council clients look for.</w:t>
            </w:r>
          </w:p>
          <w:p>
            <w:pPr>
              <w:spacing w:after="80" w:line="276"/>
            </w:pPr>
            <w:r>
              <w:rPr>
                <w:rFonts w:ascii="Aptos" w:cs="Aptos" w:eastAsia="Aptos" w:hAnsi="Aptos"/>
                <w:b/>
                <w:bCs/>
                <w:sz w:val="21"/>
                <w:szCs w:val="21"/>
              </w:rPr>
              <w:t xml:space="preserve">How it links.</w:t>
            </w:r>
            <w:r>
              <w:rPr>
                <w:rFonts w:ascii="Aptos" w:cs="Aptos" w:eastAsia="Aptos" w:hAnsi="Aptos"/>
                <w:sz w:val="21"/>
                <w:szCs w:val="21"/>
              </w:rPr>
              <w:t xml:space="preserve"> The Wildlife and Protected Species Check (ARB-SITE-006) is done on every job. When Section 4 of that form finds a feature, a sign of bats, or a tree the crew could not see properly, the crew completes this form for each tree affected. The decision here feeds the SSRA (ARB-SITE-004) and Method Statement (ARB-SITE-005).</w:t>
            </w:r>
          </w:p>
          <w:p>
            <w:pPr>
              <w:spacing w:after="80" w:line="276"/>
            </w:pPr>
            <w:r>
              <w:rPr>
                <w:rFonts w:ascii="Aptos" w:cs="Aptos" w:eastAsia="Aptos" w:hAnsi="Aptos"/>
                <w:b/>
                <w:bCs/>
                <w:sz w:val="21"/>
                <w:szCs w:val="21"/>
              </w:rPr>
              <w:t xml:space="preserve">The law (checked 27/09/2026, England and Wales unless stated)</w:t>
            </w:r>
          </w:p>
          <w:p>
            <w:pPr>
              <w:pStyle w:val="ListParagraph"/>
              <w:numPr>
                <w:ilvl w:val="0"/>
                <w:numId w:val="2"/>
              </w:numPr>
              <w:spacing w:after="50" w:line="276"/>
            </w:pPr>
            <w:r>
              <w:rPr>
                <w:rFonts w:ascii="Aptos" w:cs="Aptos" w:eastAsia="Aptos" w:hAnsi="Aptos"/>
                <w:b/>
                <w:bCs/>
                <w:sz w:val="21"/>
                <w:szCs w:val="21"/>
              </w:rPr>
              <w:t xml:space="preserve">Conservation of Habitats and Species Regulations 2017, reg 43(1):</w:t>
            </w:r>
            <w:r>
              <w:rPr>
                <w:rFonts w:ascii="Aptos" w:cs="Aptos" w:eastAsia="Aptos" w:hAnsi="Aptos"/>
                <w:sz w:val="21"/>
                <w:szCs w:val="21"/>
              </w:rPr>
              <w:t xml:space="preserve"> it is an offence to deliberately capture, injure or kill a European protected species (all UK bats), to deliberately disturb them, or to </w:t>
            </w:r>
            <w:r>
              <w:rPr>
                <w:rFonts w:ascii="Aptos" w:cs="Aptos" w:eastAsia="Aptos" w:hAnsi="Aptos"/>
                <w:b/>
                <w:bCs/>
                <w:sz w:val="21"/>
                <w:szCs w:val="21"/>
              </w:rPr>
              <w:t xml:space="preserve">damage or destroy a breeding site or resting place</w:t>
            </w:r>
            <w:r>
              <w:rPr>
                <w:rFonts w:ascii="Aptos" w:cs="Aptos" w:eastAsia="Aptos" w:hAnsi="Aptos"/>
                <w:sz w:val="21"/>
                <w:szCs w:val="21"/>
              </w:rPr>
              <w:t xml:space="preserve">. The last offence does not need intent. Reg 43(2) says disturbance includes anything likely to impair their ability to survive, breed, rear young or hibernate, or to significantly affect local distribution or abundance. Reg 43(8): up to 6 months’ imprisonment, a fine, or both.</w:t>
            </w:r>
          </w:p>
          <w:p>
            <w:pPr>
              <w:pStyle w:val="ListParagraph"/>
              <w:numPr>
                <w:ilvl w:val="0"/>
                <w:numId w:val="2"/>
              </w:numPr>
              <w:spacing w:after="50" w:line="276"/>
            </w:pPr>
            <w:r>
              <w:rPr>
                <w:rFonts w:ascii="Aptos" w:cs="Aptos" w:eastAsia="Aptos" w:hAnsi="Aptos"/>
                <w:b/>
                <w:bCs/>
                <w:sz w:val="21"/>
                <w:szCs w:val="21"/>
              </w:rPr>
              <w:t xml:space="preserve">Wildlife and Countryside Act 1981, s9:</w:t>
            </w:r>
            <w:r>
              <w:rPr>
                <w:rFonts w:ascii="Aptos" w:cs="Aptos" w:eastAsia="Aptos" w:hAnsi="Aptos"/>
                <w:sz w:val="21"/>
                <w:szCs w:val="21"/>
              </w:rPr>
              <w:t xml:space="preserve"> bats are in Schedule 5 “in respect of section 9(4)(b) and (c) and (5) only”. So it is an offence to </w:t>
            </w:r>
            <w:r>
              <w:rPr>
                <w:rFonts w:ascii="Aptos" w:cs="Aptos" w:eastAsia="Aptos" w:hAnsi="Aptos"/>
                <w:b/>
                <w:bCs/>
                <w:sz w:val="21"/>
                <w:szCs w:val="21"/>
              </w:rPr>
              <w:t xml:space="preserve">intentionally or recklessly</w:t>
            </w:r>
            <w:r>
              <w:rPr>
                <w:rFonts w:ascii="Aptos" w:cs="Aptos" w:eastAsia="Aptos" w:hAnsi="Aptos"/>
                <w:sz w:val="21"/>
                <w:szCs w:val="21"/>
              </w:rPr>
              <w:t xml:space="preserve"> disturb a bat while it is in a place it uses for shelter or protection (s9(4)(b)), or to obstruct access to that place (s9(4)(c)).</w:t>
            </w:r>
          </w:p>
          <w:p>
            <w:pPr>
              <w:pStyle w:val="ListParagraph"/>
              <w:numPr>
                <w:ilvl w:val="0"/>
                <w:numId w:val="2"/>
              </w:numPr>
              <w:spacing w:after="50" w:line="276"/>
            </w:pPr>
            <w:r>
              <w:rPr>
                <w:rFonts w:ascii="Aptos" w:cs="Aptos" w:eastAsia="Aptos" w:hAnsi="Aptos"/>
                <w:sz w:val="21"/>
                <w:szCs w:val="21"/>
              </w:rPr>
              <w:t xml:space="preserve">GOV.UK confirms roosts are protected whether or not bats are present, and that work which would harm bats or roosts needs a licence (Natural England in England, Natural Resources Wales in Wales).</w:t>
            </w:r>
          </w:p>
          <w:p>
            <w:pPr>
              <w:pStyle w:val="ListParagraph"/>
              <w:numPr>
                <w:ilvl w:val="0"/>
                <w:numId w:val="2"/>
              </w:numPr>
              <w:spacing w:after="50" w:line="276"/>
            </w:pPr>
            <w:r>
              <w:rPr>
                <w:rFonts w:ascii="Aptos" w:cs="Aptos" w:eastAsia="Aptos" w:hAnsi="Aptos"/>
                <w:b/>
                <w:bCs/>
                <w:sz w:val="21"/>
                <w:szCs w:val="21"/>
              </w:rPr>
              <w:t xml:space="preserve">Scotland:</w:t>
            </w:r>
            <w:r>
              <w:rPr>
                <w:rFonts w:ascii="Aptos" w:cs="Aptos" w:eastAsia="Aptos" w:hAnsi="Aptos"/>
                <w:sz w:val="21"/>
                <w:szCs w:val="21"/>
              </w:rPr>
              <w:t xml:space="preserve"> bats are protected under the Conservation (Natural Habitats, &amp;c.) Regulations 1994, with licences from NatureScot. Adapt the legal wording before using this form in Scotland.</w:t>
            </w:r>
          </w:p>
          <w:p>
            <w:pPr>
              <w:spacing w:after="80" w:line="276"/>
            </w:pPr>
            <w:r>
              <w:rPr>
                <w:rFonts w:ascii="Aptos" w:cs="Aptos" w:eastAsia="Aptos" w:hAnsi="Aptos"/>
                <w:b/>
                <w:bCs/>
                <w:sz w:val="21"/>
                <w:szCs w:val="21"/>
              </w:rPr>
              <w:t xml:space="preserve">Emergency work.</w:t>
            </w:r>
            <w:r>
              <w:rPr>
                <w:rFonts w:ascii="Aptos" w:cs="Aptos" w:eastAsia="Aptos" w:hAnsi="Aptos"/>
                <w:sz w:val="21"/>
                <w:szCs w:val="21"/>
              </w:rPr>
              <w:t xml:space="preserve"> Your draft keeps an “Emergency safety action” option, and we have kept it. We could not confirm a general defence for dangerous-tree work under reg 43, so treat the law as still applying. Record the reasons, do the least work needed to make it safe, and contact Natural England (or NRW or NatureScot) and your ecologist as early as you can. </w:t>
            </w:r>
            <w:r>
              <w:rPr>
                <w:rFonts w:ascii="Aptos" w:cs="Aptos" w:eastAsia="Aptos" w:hAnsi="Aptos"/>
                <w:b/>
                <w:bCs/>
                <w:sz w:val="21"/>
                <w:szCs w:val="21"/>
              </w:rPr>
              <w:t xml:space="preserve">Take legal or ecological advice before relying on this route.</w:t>
            </w:r>
          </w:p>
          <w:p>
            <w:pPr>
              <w:spacing w:after="80" w:line="276"/>
            </w:pPr>
            <w:r>
              <w:rPr>
                <w:rFonts w:ascii="Aptos" w:cs="Aptos" w:eastAsia="Aptos" w:hAnsi="Aptos"/>
                <w:b/>
                <w:bCs/>
                <w:sz w:val="21"/>
                <w:szCs w:val="21"/>
              </w:rPr>
              <w:t xml:space="preserve">Classification (Bat Conservation Trust, Bat Surveys for Professional Ecologists: Good Practice Guidelines, 4th edition, 2023).</w:t>
            </w:r>
            <w:r>
              <w:rPr>
                <w:rFonts w:ascii="Aptos" w:cs="Aptos" w:eastAsia="Aptos" w:hAnsi="Aptos"/>
                <w:sz w:val="21"/>
                <w:szCs w:val="21"/>
              </w:rPr>
              <w:t xml:space="preserve"> The guidelines use a Ground Level Tree Assessment (GLTA), which replaced the 3rd edition’s preliminary ground level roost assessment for trees. Trees are recorded as NONE, FAR (further assessment required) or having a PRF. Features are then classed as PRF-I (only suitable for individual or very small numbers of bats) or PRF-M (suitable for multiple bats, so may be used by a maternity colony), usually after a closer PRF inspection by an ecologist. The old High / Moderate / Low / Negligible scale is no longer used, so the “High / Medium / Low potential” boxes from your basic form have been retired. Their tick items are kept in Section 3 and the quick check.</w:t>
            </w:r>
          </w:p>
          <w:p>
            <w:pPr>
              <w:spacing w:after="80" w:line="276"/>
            </w:pPr>
            <w:r>
              <w:rPr>
                <w:rFonts w:ascii="Aptos" w:cs="Aptos" w:eastAsia="Aptos" w:hAnsi="Aptos"/>
                <w:b/>
                <w:bCs/>
                <w:sz w:val="21"/>
                <w:szCs w:val="21"/>
              </w:rPr>
              <w:t xml:space="preserve">Who can complete it.</w:t>
            </w:r>
            <w:r>
              <w:rPr>
                <w:rFonts w:ascii="Aptos" w:cs="Aptos" w:eastAsia="Aptos" w:hAnsi="Aptos"/>
                <w:sz w:val="21"/>
                <w:szCs w:val="21"/>
              </w:rPr>
              <w:t xml:space="preserve"> The assessor needs current bat-awareness training for arboriculture, knows common tree-roost features and field signs, understands the limits of a ground-level look, and has authority to stop work. The Bat Conservation Trust runs “Bats and Arboriculture” training for arborists. Record the course and date in Section 1 and in your training matrix. A climbing or endoscope inspection of a feature is ecologist work, or work done under an ecologist’s supervision or licence. Find ecologists through the CIEEM directory.</w:t>
            </w:r>
          </w:p>
          <w:p>
            <w:pPr>
              <w:spacing w:after="80" w:line="276"/>
            </w:pPr>
            <w:r>
              <w:rPr>
                <w:rFonts w:ascii="Aptos" w:cs="Aptos" w:eastAsia="Aptos" w:hAnsi="Aptos"/>
                <w:b/>
                <w:bCs/>
                <w:sz w:val="21"/>
                <w:szCs w:val="21"/>
              </w:rPr>
              <w:t xml:space="preserve">Numbers (checked 27/09/2026).</w:t>
            </w:r>
            <w:r>
              <w:rPr>
                <w:rFonts w:ascii="Aptos" w:cs="Aptos" w:eastAsia="Aptos" w:hAnsi="Aptos"/>
                <w:sz w:val="21"/>
                <w:szCs w:val="21"/>
              </w:rPr>
              <w:t xml:space="preserve"> National Bat Helpline 0345 1300 228 (bats.org.uk: Mon–Fri 9.30am–4.30pm; May to September also 6–10pm weekdays and 10am–10pm weekends and bank holidays). Natural England 0300 060 3900. Natural Resources Wales 0300 065 3000 (Mon–Fri 9am–5pm). NatureScot Licensing Team 01463 725364. Check them once a year.</w:t>
            </w:r>
          </w:p>
          <w:p>
            <w:pPr>
              <w:spacing w:after="80" w:line="276"/>
            </w:pPr>
            <w:r>
              <w:rPr>
                <w:rFonts w:ascii="Aptos" w:cs="Aptos" w:eastAsia="Aptos" w:hAnsi="Aptos"/>
                <w:b/>
                <w:bCs/>
                <w:sz w:val="21"/>
                <w:szCs w:val="21"/>
              </w:rPr>
              <w:t xml:space="preserve">Tailor it.</w:t>
            </w:r>
            <w:r>
              <w:rPr>
                <w:rFonts w:ascii="Aptos" w:cs="Aptos" w:eastAsia="Aptos" w:hAnsi="Aptos"/>
                <w:sz w:val="21"/>
                <w:szCs w:val="21"/>
              </w:rPr>
              <w:t xml:space="preserve"> Add your ecologist’s details to Section 7. Delete the rows for the nations you do not work in. Decide your retention period (6 years is suggested, in line with ARB-SITE-006). The Wildlife and Ecology Policy (ARB-POL-34) is reserved; until it is issued, follow the Environmental Aspects Register (ARB-ENV-01).</w:t>
            </w:r>
          </w:p>
          <w:p>
            <w:pPr>
              <w:spacing w:after="80" w:line="276"/>
            </w:pPr>
            <w:r>
              <w:rPr>
                <w:rFonts w:ascii="Aptos" w:cs="Aptos" w:eastAsia="Aptos" w:hAnsi="Aptos"/>
                <w:b/>
                <w:bCs/>
                <w:sz w:val="21"/>
                <w:szCs w:val="21"/>
              </w:rPr>
              <w:t xml:space="preserve">Changes from your originals.</w:t>
            </w:r>
            <w:r>
              <w:rPr>
                <w:rFonts w:ascii="Aptos" w:cs="Aptos" w:eastAsia="Aptos" w:hAnsi="Aptos"/>
                <w:sz w:val="21"/>
                <w:szCs w:val="21"/>
              </w:rPr>
              <w:t xml:space="preserve"> Everything in your detailed draft is kept: purpose and limits, who may complete it, completion rules, Parts A to D, classification, decision, scope and exclusions, specialist record, precautionary method, find-a-bat steps and sign-off. From the basic form we kept the quick tick list, “insect remains”, historical records and the competent person sign-off. New: page-1 quick check, “Can’t tell” column, feature detail and photo logs, contacts table, find record, crew briefing and a continuation schedule for extra trees.</w:t>
            </w:r>
          </w:p>
          <w:p>
            <w:pPr>
              <w:spacing w:after="80" w:line="276"/>
            </w:pPr>
            <w:r>
              <w:rPr>
                <w:rFonts w:ascii="Aptos" w:cs="Aptos" w:eastAsia="Aptos" w:hAnsi="Aptos"/>
                <w:b/>
                <w:bCs/>
                <w:sz w:val="21"/>
                <w:szCs w:val="21"/>
              </w:rPr>
              <w:t xml:space="preserve">Sources:</w:t>
            </w:r>
            <w:r>
              <w:rPr>
                <w:rFonts w:ascii="Aptos" w:cs="Aptos" w:eastAsia="Aptos" w:hAnsi="Aptos"/>
                <w:sz w:val="21"/>
                <w:szCs w:val="21"/>
              </w:rPr>
              <w:t xml:space="preserve"> legislation.gov.uk (SI 2017/1012 reg 43; Wildlife and Countryside Act 1981 s9 and Schedule 5); GOV.UK “Bats: protection and licences”; Bat Conservation Trust (4th edition guidelines and Q&amp;A; National Bat Helpline; Bats and Trees; free advice services in Scotland and Wales); Natural Resources Wales and NatureScot contact pages. Also see Reason and Wray, UK Bat Mitigation Guidelines, and Arboricultural Association guidance.</w:t>
            </w:r>
          </w:p>
          <w:p>
            <w:pPr>
              <w:spacing w:after="80" w:line="276"/>
            </w:pPr>
            <w:r>
              <w:rPr>
                <w:rFonts w:ascii="Aptos" w:cs="Aptos" w:eastAsia="Aptos" w:hAnsi="Aptos"/>
                <w:sz w:val="21"/>
                <w:szCs w:val="21"/>
              </w:rPr>
              <w:t xml:space="preserve">Arborella provides this template as documentation support. It is not an ecological survey or ecological advice, and does not replace a suitably qualified and, where needed, licensed ecologist.</w:t>
            </w:r>
          </w:p>
        </w:tc>
      </w:tr>
    </w:tbl>
    <w:p>
      <w:pPr>
        <w:spacing w:after="140"/>
      </w:pPr>
    </w:p>
    <w:p>
      <w:pPr>
        <w:keepNext/>
        <w:spacing w:after="80" w:before="12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ARB-SITE-006</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Wildlife and Protected Species Check (triggers this form)</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ARB-SITE-001 / 002</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Tree Survey and Quotation Form; Job Sheet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ARB-SITE-004 / 005</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Site Specific Risk Assessment and Crew Briefing; Method Statement (RAMS)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ARB-ENV-01</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Environmental Aspects and Impacts Register</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ARB-POL-29</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Tree Protection Policy</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ARB-POL-34</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Wildlife and Ecology Policy (reserved)</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ARB-POL-01</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Health and Safety Policy</w:t>
            </w:r>
          </w:p>
        </w:tc>
      </w:tr>
    </w:tbl>
    <w:p>
      <w:pPr>
        <w:spacing w:after="120"/>
      </w:pPr>
    </w:p>
    <w:p>
      <w:pPr>
        <w:keepNext/>
        <w:spacing w:after="80" w:before="12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Item</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Detail</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b/>
                <w:bCs/>
                <w:i w:val="false"/>
                <w:iCs w:val="false"/>
                <w:sz w:val="19"/>
                <w:szCs w:val="19"/>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Pre-Work Bat Roost Feature Check (ARB-SITE-008)</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i w:val="false"/>
                <w:iCs w:val="false"/>
                <w:sz w:val="19"/>
                <w:szCs w:val="19"/>
              </w:rPr>
              <w:t xml:space="preserve">Owner</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b/>
                <w:bCs/>
                <w:i w:val="false"/>
                <w:iCs w:val="false"/>
                <w:sz w:val="19"/>
                <w:szCs w:val="19"/>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color w:val="FF0000"/>
                <w:sz w:val="19"/>
                <w:szCs w:val="19"/>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i w:val="false"/>
                <w:iCs w:val="false"/>
                <w:sz w:val="19"/>
                <w:szCs w:val="19"/>
              </w:rPr>
              <w:t xml:space="preserve">Status</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b/>
                <w:bCs/>
                <w:i w:val="false"/>
                <w:iCs w:val="false"/>
                <w:sz w:val="19"/>
                <w:szCs w:val="19"/>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At least every 12 months, and sooner if the law, guidance or the way you work changes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01/07/2026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Initial release (Bat Habitat Assessment, ARB-HS-031 / ARB-BHA-01)</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2.0</w:t>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27/09/2026</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Arborella Consultancy Ltd</w:t>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i w:val="false"/>
                <w:iCs w:val="false"/>
                <w:sz w:val="19"/>
                <w:szCs w:val="19"/>
              </w:rPr>
              <w:t xml:space="preserve">Renumbered ARB-SITE-008. Detailed draft and basic BHA merged into one field form: page-1 quick check, BCT 2023 classes (NONE / FAR / PRF-I / PRF-M / roost), “Can’t tell” evidence column, photo log, scope and exclusions, specialist record, find-a-bat steps with verified contacts, crew briefing, continuation schedule. Linked from ARB-SITE-006. Legal guidance checked against reg 43 and WCA s9.</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19"/>
                <w:szCs w:val="19"/>
              </w:rPr>
              <w:t xml:space="preserve"/>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19"/>
                <w:szCs w:val="19"/>
              </w:rPr>
              <w:t xml:space="preserve"/>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19"/>
                <w:szCs w:val="19"/>
              </w:rPr>
              <w:t xml:space="preserve"/>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19"/>
                <w:szCs w:val="19"/>
              </w:rPr>
              <w:t xml:space="preserve"/>
            </w:r>
          </w:p>
        </w:tc>
      </w:tr>
    </w:tbl>
    <w:p>
      <w:pPr>
        <w:spacing w:after="120"/>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Pre-Work Bat Roost Feature Check  –  ARB-SITE-008</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Pre-Work Bat Roost Feature Check  |  </w:t>
    </w:r>
    <w:r>
      <w:rPr>
        <w:rFonts w:ascii="Aptos" w:cs="Aptos" w:eastAsia="Aptos" w:hAnsi="Aptos"/>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Pre-Work Bat Roost Feature Check</dc:title>
  <dc:creator>Arborella Consultancy Ltd</dc:creator>
  <cp:lastModifiedBy>Un-named</cp:lastModifiedBy>
  <cp:revision>1</cp:revision>
  <dcterms:created xsi:type="dcterms:W3CDTF">2026-09-27T11:06:58.961Z</dcterms:created>
  <dcterms:modified xsi:type="dcterms:W3CDTF">2026-09-27T11:06:58.962Z</dcterms:modified>
</cp:coreProperties>
</file>

<file path=docProps/custom.xml><?xml version="1.0" encoding="utf-8"?>
<Properties xmlns="http://schemas.openxmlformats.org/officeDocument/2006/custom-properties" xmlns:vt="http://schemas.openxmlformats.org/officeDocument/2006/docPropsVTypes"/>
</file>