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TOXOCARIASIS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AOS-BIO-01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92000" cy="172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oxocara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7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Toxocara egg micrograph: FGCU educational collection.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Toxocariasis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Toxocara canis / Toxocara cati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Soil, sand, vegetation or hands contaminated by dog, fox or cat faeces.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bio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Biological agent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Hand-to-mouth ingestion of microscopic eggs; Contaminated gloves, tools, food or drink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Often no symptoms; possible fever, cough, abdominal symptoms or fatigue; Migrating larvae can rarely damage organs or eyes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Avoid direct contact with faeces; stop and arrange controlled removal</w:t>
      </w:r>
    </w:p>
    <w:p>
      <w:pPr>
        <w:pStyle w:val="ListBullet"/>
        <w:spacing w:after="60"/>
        <w:ind w:left="340" w:hanging="170"/>
      </w:pPr>
      <w:r>
        <w:t>Use tools, gloves and good handwashing; do not eat in contaminated areas</w:t>
      </w:r>
    </w:p>
    <w:p>
      <w:pPr>
        <w:pStyle w:val="ListBullet"/>
        <w:spacing w:after="60"/>
        <w:ind w:left="340" w:hanging="170"/>
      </w:pPr>
      <w:r>
        <w:t>Clean contaminated tools/boots and protect cuts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boot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footwear</w:t>
            </w:r>
          </w:p>
        </w:tc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wash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Hand washing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Wash hands/skin and contaminated items</w:t>
      </w:r>
    </w:p>
    <w:p>
      <w:pPr>
        <w:pStyle w:val="ListBullet"/>
        <w:spacing w:after="60"/>
        <w:ind w:left="340" w:hanging="170"/>
      </w:pPr>
      <w:r>
        <w:t>Seek medical advice if unwell after likely exposure; mention possible Toxocara exposure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g"/><Relationship Id="rId17" Type="http://schemas.openxmlformats.org/officeDocument/2006/relationships/image" Target="media/image2.pn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