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LEPTOSPIROSIS (WEIL'S DISEASE)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AOS-BIO-03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92000" cy="322609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eptospira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3226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Leptospira image: Japan Institute for Health Security.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Leptospirosis (Weil's Disease)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Pathogenic Leptospira species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Water, mud, drains, riverbanks or materials contaminated by urine from rats, cattle or other infected animals.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bio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Biological agent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Through cuts/abrasions or eyes, nose and mouth; Ingestion or splash/aerosol from contaminated water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Flu-like illness, severe headache and muscle pain; Severe disease may affect liver, kidneys, heart or brain lining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Avoid suspect water/mud where practicable; control rodents</w:t>
      </w:r>
    </w:p>
    <w:p>
      <w:pPr>
        <w:pStyle w:val="ListBullet"/>
        <w:spacing w:after="60"/>
        <w:ind w:left="340" w:hanging="170"/>
      </w:pPr>
      <w:r>
        <w:t>Cover cuts with waterproof dressings</w:t>
      </w:r>
    </w:p>
    <w:p>
      <w:pPr>
        <w:pStyle w:val="ListBullet"/>
        <w:spacing w:after="60"/>
        <w:ind w:left="340" w:hanging="170"/>
      </w:pPr>
      <w:r>
        <w:t>Use waterproof gloves/boots and eye protection for splash risk; provide washing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Wash splashes immediately and irrigate eyes</w:t>
      </w:r>
    </w:p>
    <w:p>
      <w:pPr>
        <w:pStyle w:val="ListBullet"/>
        <w:spacing w:after="60"/>
        <w:ind w:left="340" w:hanging="170"/>
      </w:pPr>
      <w:r>
        <w:t>Seek urgent medical advice for flu-like illness after likely exposure; mention leptospirosis risk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g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