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WATER HEMLOCK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AOS-BIO-26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230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37.jpe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230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40509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38.jpe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4050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Identification photographs retained from supplied SBust reference.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Water Hemlock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Cicuta virosa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Margins of ponds, ditches, streams and wet peaty ground.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toxic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Poisonous material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Ingestion of any part, particularly roots/rhizome; sap contact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Extremely poisonous; salivation, vomiting, seizures, coma and respiratory failure may occur; Skin irritation may occur in some people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Do not taste or handle unnecessarily; isolate and obtain competent identification</w:t>
      </w:r>
    </w:p>
    <w:p>
      <w:pPr>
        <w:pStyle w:val="ListBullet"/>
        <w:spacing w:after="60"/>
        <w:ind w:left="340" w:hanging="170"/>
      </w:pPr>
      <w:r>
        <w:t>Use controlled removal methods and prevent fragments entering water</w:t>
      </w:r>
    </w:p>
    <w:p>
      <w:pPr>
        <w:pStyle w:val="ListBullet"/>
        <w:spacing w:after="60"/>
        <w:ind w:left="340" w:hanging="170"/>
      </w:pPr>
      <w:r>
        <w:t>Secure arisings from public, animals and food/welfare areas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eye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Eye protection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cover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Coveralls / covered skin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boots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footwear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wash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Hand washing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Wash contamination; rinse mouth without inducing vomiting</w:t>
      </w:r>
    </w:p>
    <w:p>
      <w:pPr>
        <w:pStyle w:val="ListBullet"/>
        <w:spacing w:after="60"/>
        <w:ind w:left="340" w:hanging="170"/>
      </w:pPr>
      <w:r>
        <w:t>Call 999 immediately for suspected ingestion or neurological symptoms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eg"/><Relationship Id="rId17" Type="http://schemas.openxmlformats.org/officeDocument/2006/relationships/image" Target="media/image2.jpe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Relationship Id="rId22" Type="http://schemas.openxmlformats.org/officeDocument/2006/relationships/image" Target="media/image7.png"/><Relationship Id="rId23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